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D1982" w:rsidRPr="00CD1982" w:rsidRDefault="00CD1982" w:rsidP="00CD1982">
      <w:pPr>
        <w:jc w:val="center"/>
        <w:rPr>
          <w:b/>
          <w:sz w:val="28"/>
        </w:rPr>
      </w:pPr>
      <w:r w:rsidRPr="00CD1982">
        <w:rPr>
          <w:b/>
          <w:sz w:val="28"/>
        </w:rPr>
        <w:t>Quantifying synchrony and variability in source water quality across nested catchments of a protected second growth forested water supply area</w:t>
      </w:r>
    </w:p>
    <w:p w:rsidR="00CD1982" w:rsidRPr="00BD2922" w:rsidRDefault="00CD1982" w:rsidP="00CD1982">
      <w:pPr>
        <w:jc w:val="center"/>
        <w:rPr>
          <w:rFonts w:ascii="Iskoola Pota" w:hAnsi="Iskoola Pota" w:cs="Iskoola Pota"/>
        </w:rPr>
      </w:pPr>
    </w:p>
    <w:p w:rsidR="00CD1982" w:rsidRPr="00BD2922" w:rsidRDefault="00CD1982" w:rsidP="00CD1982">
      <w:pPr>
        <w:jc w:val="center"/>
        <w:rPr>
          <w:rFonts w:ascii="Iskoola Pota" w:hAnsi="Iskoola Pota" w:cs="Iskoola Pota"/>
        </w:rPr>
      </w:pPr>
      <w:r w:rsidRPr="00BD2922">
        <w:rPr>
          <w:rFonts w:ascii="Iskoola Pota" w:hAnsi="Iskoola Pota" w:cs="Iskoola Pota"/>
        </w:rPr>
        <w:t>by</w:t>
      </w:r>
    </w:p>
    <w:p w:rsidR="00CD1982" w:rsidRPr="00BD2922" w:rsidRDefault="00CD1982" w:rsidP="00CD1982">
      <w:pPr>
        <w:jc w:val="center"/>
        <w:rPr>
          <w:rFonts w:ascii="Iskoola Pota" w:hAnsi="Iskoola Pota" w:cs="Iskoola Pota"/>
        </w:rPr>
      </w:pPr>
      <w:r>
        <w:rPr>
          <w:rFonts w:ascii="Iskoola Pota" w:hAnsi="Iskoola Pota" w:cs="Iskoola Pota"/>
        </w:rPr>
        <w:t>HANNAH JANE MCSORLEY</w:t>
      </w:r>
    </w:p>
    <w:p w:rsidR="00CD1982" w:rsidRPr="00BD2922" w:rsidRDefault="00CD1982" w:rsidP="00CD1982">
      <w:pPr>
        <w:jc w:val="center"/>
        <w:rPr>
          <w:rFonts w:ascii="Iskoola Pota" w:hAnsi="Iskoola Pota" w:cs="Iskoola Pota"/>
        </w:rPr>
      </w:pPr>
      <w:r w:rsidRPr="00BD2922">
        <w:rPr>
          <w:rFonts w:ascii="Iskoola Pota" w:hAnsi="Iskoola Pota" w:cs="Iskoola Pota"/>
        </w:rPr>
        <w:t>B.Sc., Vancouver Island University, 2015</w:t>
      </w:r>
    </w:p>
    <w:p w:rsidR="00CD1982" w:rsidRPr="00BD2922" w:rsidRDefault="00CD1982" w:rsidP="00CD1982">
      <w:pPr>
        <w:jc w:val="center"/>
        <w:rPr>
          <w:rFonts w:ascii="Iskoola Pota" w:hAnsi="Iskoola Pota" w:cs="Iskoola Pota"/>
        </w:rPr>
      </w:pPr>
    </w:p>
    <w:p w:rsidR="00CD1982" w:rsidRPr="00BD2922" w:rsidRDefault="00CD1982" w:rsidP="00CD1982">
      <w:pPr>
        <w:jc w:val="center"/>
        <w:rPr>
          <w:rFonts w:ascii="Iskoola Pota" w:hAnsi="Iskoola Pota" w:cs="Iskoola Pota"/>
        </w:rPr>
      </w:pPr>
      <w:r>
        <w:rPr>
          <w:rFonts w:ascii="Iskoola Pota" w:hAnsi="Iskoola Pota" w:cs="Iskoola Pota"/>
        </w:rPr>
        <w:t>A THESIS SUBMITTED IN PARTIAL FULFILLMENT OF THE REQUIREMENTS FOR THE DEGREE OF</w:t>
      </w:r>
    </w:p>
    <w:p w:rsidR="00CD1982" w:rsidRPr="00BD2922" w:rsidRDefault="00CD1982" w:rsidP="00CD1982">
      <w:pPr>
        <w:jc w:val="center"/>
        <w:rPr>
          <w:rFonts w:ascii="Iskoola Pota" w:hAnsi="Iskoola Pota" w:cs="Iskoola Pota"/>
        </w:rPr>
      </w:pPr>
      <w:r>
        <w:rPr>
          <w:rFonts w:ascii="Iskoola Pota" w:hAnsi="Iskoola Pota" w:cs="Iskoola Pota"/>
        </w:rPr>
        <w:t>MASTER OF SCIENCE</w:t>
      </w:r>
    </w:p>
    <w:p w:rsidR="00CD1982" w:rsidRPr="00BD2922" w:rsidRDefault="00CD1982" w:rsidP="00CD1982">
      <w:pPr>
        <w:jc w:val="center"/>
        <w:rPr>
          <w:rFonts w:ascii="Iskoola Pota" w:hAnsi="Iskoola Pota" w:cs="Iskoola Pota"/>
        </w:rPr>
      </w:pPr>
      <w:r w:rsidRPr="00BD2922">
        <w:rPr>
          <w:rFonts w:ascii="Iskoola Pota" w:hAnsi="Iskoola Pota" w:cs="Iskoola Pota"/>
        </w:rPr>
        <w:t>in</w:t>
      </w:r>
    </w:p>
    <w:p w:rsidR="00CD1982" w:rsidRPr="00BD2922" w:rsidRDefault="00CD1982" w:rsidP="00CD1982">
      <w:pPr>
        <w:jc w:val="center"/>
        <w:rPr>
          <w:rFonts w:ascii="Iskoola Pota" w:hAnsi="Iskoola Pota" w:cs="Iskoola Pota"/>
        </w:rPr>
      </w:pPr>
      <w:r>
        <w:rPr>
          <w:rFonts w:ascii="Iskoola Pota" w:hAnsi="Iskoola Pota" w:cs="Iskoola Pota"/>
        </w:rPr>
        <w:t>THE FACULTY OF GRADUATE AND POSTDOCTORAL STUDIES</w:t>
      </w:r>
    </w:p>
    <w:p w:rsidR="00CD1982" w:rsidRPr="00BD2922" w:rsidRDefault="00CD1982" w:rsidP="00CD1982">
      <w:pPr>
        <w:jc w:val="center"/>
        <w:rPr>
          <w:rFonts w:ascii="Iskoola Pota" w:hAnsi="Iskoola Pota" w:cs="Iskoola Pota"/>
        </w:rPr>
      </w:pPr>
      <w:r w:rsidRPr="00BD2922">
        <w:rPr>
          <w:rFonts w:ascii="Iskoola Pota" w:hAnsi="Iskoola Pota" w:cs="Iskoola Pota"/>
        </w:rPr>
        <w:t>Earth, Ocean and Atmospheric Sciences (Geological Sciences)</w:t>
      </w:r>
    </w:p>
    <w:p w:rsidR="00CD1982" w:rsidRDefault="00CD1982" w:rsidP="00CD1982">
      <w:pPr>
        <w:jc w:val="center"/>
        <w:rPr>
          <w:rFonts w:ascii="Iskoola Pota" w:hAnsi="Iskoola Pota" w:cs="Iskoola Pota"/>
        </w:rPr>
      </w:pPr>
    </w:p>
    <w:p w:rsidR="00CD1982" w:rsidRDefault="00CD1982" w:rsidP="00CD1982">
      <w:pPr>
        <w:jc w:val="center"/>
        <w:rPr>
          <w:rFonts w:ascii="Iskoola Pota" w:hAnsi="Iskoola Pota" w:cs="Iskoola Pota"/>
        </w:rPr>
      </w:pPr>
      <w:r>
        <w:rPr>
          <w:rFonts w:ascii="Iskoola Pota" w:hAnsi="Iskoola Pota" w:cs="Iskoola Pota"/>
        </w:rPr>
        <w:t>THE UNIVERSITY OF BRITISH COLUMBIA</w:t>
      </w:r>
    </w:p>
    <w:p w:rsidR="00CD1982" w:rsidRPr="00BD2922" w:rsidRDefault="00CD1982" w:rsidP="00CD1982">
      <w:pPr>
        <w:jc w:val="center"/>
        <w:rPr>
          <w:rFonts w:ascii="Iskoola Pota" w:hAnsi="Iskoola Pota" w:cs="Iskoola Pota"/>
        </w:rPr>
      </w:pPr>
    </w:p>
    <w:p w:rsidR="00CD1982" w:rsidRPr="00BD2922" w:rsidRDefault="00CD1982" w:rsidP="00CD1982">
      <w:pPr>
        <w:jc w:val="center"/>
        <w:rPr>
          <w:rFonts w:ascii="Iskoola Pota" w:hAnsi="Iskoola Pota" w:cs="Iskoola Pota"/>
        </w:rPr>
      </w:pPr>
      <w:proofErr w:type="gramStart"/>
      <w:r w:rsidRPr="00BD2922">
        <w:rPr>
          <w:rFonts w:ascii="Iskoola Pota" w:hAnsi="Iskoola Pota" w:cs="Iskoola Pota"/>
        </w:rPr>
        <w:t>April</w:t>
      </w:r>
      <w:r>
        <w:rPr>
          <w:rFonts w:ascii="Iskoola Pota" w:hAnsi="Iskoola Pota" w:cs="Iskoola Pota"/>
        </w:rPr>
        <w:t>,</w:t>
      </w:r>
      <w:proofErr w:type="gramEnd"/>
      <w:r>
        <w:rPr>
          <w:rFonts w:ascii="Iskoola Pota" w:hAnsi="Iskoola Pota" w:cs="Iskoola Pota"/>
        </w:rPr>
        <w:t xml:space="preserve"> </w:t>
      </w:r>
      <w:r w:rsidRPr="00BD2922">
        <w:rPr>
          <w:rFonts w:ascii="Iskoola Pota" w:hAnsi="Iskoola Pota" w:cs="Iskoola Pota"/>
        </w:rPr>
        <w:t>2020</w:t>
      </w:r>
    </w:p>
    <w:p w:rsidR="00CD1982" w:rsidRDefault="00CD1982" w:rsidP="00CD1982">
      <w:pPr>
        <w:jc w:val="center"/>
        <w:rPr>
          <w:rFonts w:ascii="Iskoola Pota" w:hAnsi="Iskoola Pota" w:cs="Iskoola Pota"/>
        </w:rPr>
      </w:pPr>
      <w:r w:rsidRPr="00BD2922">
        <w:rPr>
          <w:rFonts w:ascii="Iskoola Pota" w:hAnsi="Iskoola Pota" w:cs="Iskoola Pota"/>
        </w:rPr>
        <w:t>© Hannah Jane McSorley, 2020</w:t>
      </w:r>
    </w:p>
    <w:p w:rsidR="00CD1982" w:rsidRPr="00BD2922" w:rsidRDefault="00CD1982" w:rsidP="00CD1982">
      <w:pPr>
        <w:rPr>
          <w:rFonts w:ascii="Iskoola Pota" w:hAnsi="Iskoola Pota" w:cs="Iskoola Pota"/>
        </w:rPr>
      </w:pPr>
    </w:p>
    <w:p w:rsidR="00CD1982" w:rsidRDefault="00CD1982" w:rsidP="00CD1982">
      <w:pPr>
        <w:rPr>
          <w:rFonts w:ascii="Iskoola Pota" w:hAnsi="Iskoola Pota" w:cs="Iskoola Pota"/>
          <w:color w:val="FF0000"/>
        </w:rPr>
      </w:pPr>
      <w:r>
        <w:rPr>
          <w:rFonts w:ascii="Iskoola Pota" w:hAnsi="Iskoola Pota" w:cs="Iskoola Pota"/>
          <w:color w:val="FF0000"/>
        </w:rPr>
        <w:br w:type="page"/>
      </w:r>
    </w:p>
    <w:p w:rsidR="00CD1982" w:rsidRDefault="00CD1982" w:rsidP="00CD1982">
      <w:pPr>
        <w:rPr>
          <w:rFonts w:ascii="Iskoola Pota" w:hAnsi="Iskoola Pota" w:cs="Iskoola Pota"/>
        </w:rPr>
      </w:pPr>
      <w:r w:rsidRPr="0050477B">
        <w:rPr>
          <w:rFonts w:ascii="Iskoola Pota" w:hAnsi="Iskoola Pota" w:cs="Iskoola Pota"/>
        </w:rPr>
        <w:lastRenderedPageBreak/>
        <w:t>The following individuals</w:t>
      </w:r>
      <w:r>
        <w:rPr>
          <w:rFonts w:ascii="Iskoola Pota" w:hAnsi="Iskoola Pota" w:cs="Iskoola Pota"/>
        </w:rPr>
        <w:t xml:space="preserve"> </w:t>
      </w:r>
      <w:r w:rsidRPr="0050477B">
        <w:rPr>
          <w:rFonts w:ascii="Iskoola Pota" w:hAnsi="Iskoola Pota" w:cs="Iskoola Pota"/>
        </w:rPr>
        <w:t>certify that they have read, and recommend to the Faculty</w:t>
      </w:r>
      <w:r>
        <w:rPr>
          <w:rFonts w:ascii="Iskoola Pota" w:hAnsi="Iskoola Pota" w:cs="Iskoola Pota"/>
        </w:rPr>
        <w:t xml:space="preserve"> </w:t>
      </w:r>
      <w:r w:rsidRPr="0050477B">
        <w:rPr>
          <w:rFonts w:ascii="Iskoola Pota" w:hAnsi="Iskoola Pota" w:cs="Iskoola Pota"/>
        </w:rPr>
        <w:t>of Graduate</w:t>
      </w:r>
      <w:r>
        <w:rPr>
          <w:rFonts w:ascii="Iskoola Pota" w:hAnsi="Iskoola Pota" w:cs="Iskoola Pota"/>
        </w:rPr>
        <w:t xml:space="preserve"> </w:t>
      </w:r>
      <w:r w:rsidRPr="0050477B">
        <w:rPr>
          <w:rFonts w:ascii="Iskoola Pota" w:hAnsi="Iskoola Pota" w:cs="Iskoola Pota"/>
        </w:rPr>
        <w:t>and Postdoctoral</w:t>
      </w:r>
      <w:r>
        <w:rPr>
          <w:rFonts w:ascii="Iskoola Pota" w:hAnsi="Iskoola Pota" w:cs="Iskoola Pota"/>
        </w:rPr>
        <w:t xml:space="preserve"> </w:t>
      </w:r>
      <w:r w:rsidRPr="0050477B">
        <w:rPr>
          <w:rFonts w:ascii="Iskoola Pota" w:hAnsi="Iskoola Pota" w:cs="Iskoola Pota"/>
        </w:rPr>
        <w:t>Studies for acceptance, the thesis</w:t>
      </w:r>
      <w:r>
        <w:rPr>
          <w:rFonts w:ascii="Iskoola Pota" w:hAnsi="Iskoola Pota" w:cs="Iskoola Pota"/>
        </w:rPr>
        <w:t xml:space="preserve"> </w:t>
      </w:r>
      <w:r w:rsidRPr="0050477B">
        <w:rPr>
          <w:rFonts w:ascii="Iskoola Pota" w:hAnsi="Iskoola Pota" w:cs="Iskoola Pota"/>
        </w:rPr>
        <w:t>entitled:</w:t>
      </w:r>
    </w:p>
    <w:p w:rsidR="00CD1982" w:rsidRPr="0050477B" w:rsidRDefault="00CD1982" w:rsidP="00CD1982">
      <w:pPr>
        <w:pBdr>
          <w:bottom w:val="single" w:sz="4" w:space="1" w:color="auto"/>
        </w:pBdr>
        <w:rPr>
          <w:rFonts w:ascii="Iskoola Pota" w:hAnsi="Iskoola Pota" w:cs="Iskoola Pota"/>
        </w:rPr>
      </w:pPr>
      <w:r w:rsidRPr="0050477B">
        <w:rPr>
          <w:rFonts w:ascii="Iskoola Pota" w:hAnsi="Iskoola Pota" w:cs="Iskoola Pota"/>
        </w:rPr>
        <w:tab/>
      </w:r>
      <w:r w:rsidRPr="0050477B">
        <w:rPr>
          <w:rFonts w:ascii="Iskoola Pota" w:hAnsi="Iskoola Pota" w:cs="Iskoola Pota"/>
        </w:rPr>
        <w:tab/>
      </w:r>
      <w:r>
        <w:rPr>
          <w:rFonts w:ascii="Iskoola Pota" w:hAnsi="Iskoola Pota" w:cs="Iskoola Pota"/>
        </w:rPr>
        <w:t>*title*</w:t>
      </w:r>
      <w:r w:rsidRPr="0050477B">
        <w:rPr>
          <w:rFonts w:ascii="Iskoola Pota" w:hAnsi="Iskoola Pota" w:cs="Iskoola Pota"/>
        </w:rPr>
        <w:tab/>
      </w:r>
      <w:r w:rsidRPr="0050477B">
        <w:rPr>
          <w:rFonts w:ascii="Iskoola Pota" w:hAnsi="Iskoola Pota" w:cs="Iskoola Pota"/>
        </w:rPr>
        <w:tab/>
      </w:r>
      <w:r w:rsidRPr="0050477B">
        <w:rPr>
          <w:rFonts w:ascii="Iskoola Pota" w:hAnsi="Iskoola Pota" w:cs="Iskoola Pota"/>
        </w:rPr>
        <w:tab/>
      </w:r>
      <w:r w:rsidRPr="0050477B">
        <w:rPr>
          <w:rFonts w:ascii="Iskoola Pota" w:hAnsi="Iskoola Pota" w:cs="Iskoola Pota"/>
        </w:rPr>
        <w:tab/>
      </w:r>
      <w:r w:rsidRPr="0050477B">
        <w:rPr>
          <w:rFonts w:ascii="Iskoola Pota" w:hAnsi="Iskoola Pota" w:cs="Iskoola Pota"/>
        </w:rPr>
        <w:tab/>
      </w:r>
      <w:r w:rsidRPr="0050477B">
        <w:rPr>
          <w:rFonts w:ascii="Iskoola Pota" w:hAnsi="Iskoola Pota" w:cs="Iskoola Pota"/>
        </w:rPr>
        <w:tab/>
      </w:r>
      <w:r w:rsidRPr="0050477B">
        <w:rPr>
          <w:rFonts w:ascii="Iskoola Pota" w:hAnsi="Iskoola Pota" w:cs="Iskoola Pota"/>
        </w:rPr>
        <w:tab/>
      </w:r>
      <w:r w:rsidRPr="0050477B">
        <w:rPr>
          <w:rFonts w:ascii="Iskoola Pota" w:hAnsi="Iskoola Pota" w:cs="Iskoola Pota"/>
        </w:rPr>
        <w:tab/>
      </w:r>
      <w:r w:rsidRPr="0050477B">
        <w:rPr>
          <w:rFonts w:ascii="Iskoola Pota" w:hAnsi="Iskoola Pota" w:cs="Iskoola Pota"/>
        </w:rPr>
        <w:tab/>
      </w:r>
      <w:r w:rsidRPr="0050477B">
        <w:rPr>
          <w:rFonts w:ascii="Iskoola Pota" w:hAnsi="Iskoola Pota" w:cs="Iskoola Pota"/>
        </w:rPr>
        <w:tab/>
      </w:r>
      <w:r w:rsidRPr="0050477B">
        <w:rPr>
          <w:rFonts w:ascii="Iskoola Pota" w:hAnsi="Iskoola Pota" w:cs="Iskoola Pota"/>
        </w:rPr>
        <w:tab/>
      </w:r>
    </w:p>
    <w:p w:rsidR="00CD1982" w:rsidRDefault="00CD1982" w:rsidP="00CD1982">
      <w:pPr>
        <w:rPr>
          <w:rFonts w:ascii="Iskoola Pota" w:hAnsi="Iskoola Pota" w:cs="Iskoola Pota"/>
          <w:u w:val="single"/>
        </w:rPr>
      </w:pPr>
      <w:r w:rsidRPr="0050477B">
        <w:rPr>
          <w:rFonts w:ascii="Iskoola Pota" w:hAnsi="Iskoola Pota" w:cs="Iskoola Pota"/>
        </w:rPr>
        <w:t>submitted by</w:t>
      </w:r>
      <w:r>
        <w:rPr>
          <w:rFonts w:ascii="Iskoola Pota" w:hAnsi="Iskoola Pota" w:cs="Iskoola Pota"/>
        </w:rPr>
        <w:t xml:space="preserve"> </w:t>
      </w:r>
      <w:r w:rsidRPr="00F330DB">
        <w:rPr>
          <w:rFonts w:ascii="Iskoola Pota" w:hAnsi="Iskoola Pota" w:cs="Iskoola Pota"/>
          <w:u w:val="single"/>
        </w:rPr>
        <w:t xml:space="preserve">  </w:t>
      </w:r>
      <w:r>
        <w:rPr>
          <w:rFonts w:ascii="Iskoola Pota" w:hAnsi="Iskoola Pota" w:cs="Iskoola Pota"/>
          <w:u w:val="single"/>
        </w:rPr>
        <w:t xml:space="preserve"> </w:t>
      </w:r>
      <w:r w:rsidRPr="00F330DB">
        <w:rPr>
          <w:rFonts w:ascii="Iskoola Pota" w:hAnsi="Iskoola Pota" w:cs="Iskoola Pota"/>
          <w:u w:val="single"/>
        </w:rPr>
        <w:t xml:space="preserve">Hannah J. </w:t>
      </w:r>
      <w:proofErr w:type="gramStart"/>
      <w:r w:rsidRPr="00F330DB">
        <w:rPr>
          <w:rFonts w:ascii="Iskoola Pota" w:hAnsi="Iskoola Pota" w:cs="Iskoola Pota"/>
          <w:u w:val="single"/>
        </w:rPr>
        <w:t>McSorley</w:t>
      </w:r>
      <w:r>
        <w:rPr>
          <w:rFonts w:ascii="Iskoola Pota" w:hAnsi="Iskoola Pota" w:cs="Iskoola Pota"/>
          <w:u w:val="single"/>
        </w:rPr>
        <w:t xml:space="preserve">  </w:t>
      </w:r>
      <w:r w:rsidRPr="00E71E2D">
        <w:rPr>
          <w:rFonts w:ascii="Iskoola Pota" w:hAnsi="Iskoola Pota" w:cs="Iskoola Pota"/>
        </w:rPr>
        <w:tab/>
      </w:r>
      <w:proofErr w:type="gramEnd"/>
      <w:r>
        <w:rPr>
          <w:rFonts w:ascii="Iskoola Pota" w:hAnsi="Iskoola Pota" w:cs="Iskoola Pota"/>
        </w:rPr>
        <w:t xml:space="preserve"> in </w:t>
      </w:r>
      <w:r w:rsidRPr="0050477B">
        <w:rPr>
          <w:rFonts w:ascii="Iskoola Pota" w:hAnsi="Iskoola Pota" w:cs="Iskoola Pota"/>
        </w:rPr>
        <w:t>partial fulfillment of the requirements for</w:t>
      </w:r>
      <w:r>
        <w:rPr>
          <w:rFonts w:ascii="Iskoola Pota" w:hAnsi="Iskoola Pota" w:cs="Iskoola Pota"/>
        </w:rPr>
        <w:t xml:space="preserve"> </w:t>
      </w:r>
      <w:r w:rsidRPr="0050477B">
        <w:rPr>
          <w:rFonts w:ascii="Iskoola Pota" w:hAnsi="Iskoola Pota" w:cs="Iskoola Pota"/>
        </w:rPr>
        <w:t>the degree of</w:t>
      </w:r>
      <w:r>
        <w:rPr>
          <w:rFonts w:ascii="Iskoola Pota" w:hAnsi="Iskoola Pota" w:cs="Iskoola Pota"/>
        </w:rPr>
        <w:tab/>
      </w:r>
    </w:p>
    <w:p w:rsidR="00CD1982" w:rsidRPr="00E71E2D" w:rsidRDefault="00CD1982" w:rsidP="00CD1982">
      <w:pPr>
        <w:rPr>
          <w:rFonts w:ascii="Iskoola Pota" w:hAnsi="Iskoola Pota" w:cs="Iskoola Pota"/>
          <w:u w:val="single"/>
        </w:rPr>
      </w:pPr>
      <w:r>
        <w:rPr>
          <w:rFonts w:ascii="Iskoola Pota" w:hAnsi="Iskoola Pota" w:cs="Iskoola Pota"/>
          <w:u w:val="single"/>
        </w:rPr>
        <w:t xml:space="preserve">    Master of Science</w:t>
      </w:r>
      <w:r w:rsidRPr="00F330DB">
        <w:rPr>
          <w:rFonts w:ascii="Iskoola Pota" w:hAnsi="Iskoola Pota" w:cs="Iskoola Pota"/>
          <w:u w:val="single"/>
        </w:rPr>
        <w:t xml:space="preserve">       </w:t>
      </w:r>
      <w:r>
        <w:rPr>
          <w:rFonts w:ascii="Iskoola Pota" w:hAnsi="Iskoola Pota" w:cs="Iskoola Pota"/>
          <w:u w:val="single"/>
        </w:rPr>
        <w:t xml:space="preserve">     </w:t>
      </w:r>
      <w:r>
        <w:rPr>
          <w:rFonts w:ascii="Iskoola Pota" w:hAnsi="Iskoola Pota" w:cs="Iskoola Pota"/>
        </w:rPr>
        <w:t xml:space="preserve">   </w:t>
      </w:r>
      <w:r>
        <w:rPr>
          <w:rFonts w:ascii="Iskoola Pota" w:hAnsi="Iskoola Pota" w:cs="Iskoola Pota"/>
          <w:u w:val="single"/>
        </w:rPr>
        <w:t xml:space="preserve">   </w:t>
      </w:r>
    </w:p>
    <w:p w:rsidR="00CD1982" w:rsidRPr="00E71E2D" w:rsidRDefault="00CD1982" w:rsidP="00CD1982">
      <w:pPr>
        <w:rPr>
          <w:rFonts w:ascii="Iskoola Pota" w:hAnsi="Iskoola Pota" w:cs="Iskoola Pota"/>
          <w:u w:val="single"/>
        </w:rPr>
      </w:pPr>
      <w:r w:rsidRPr="0050477B">
        <w:rPr>
          <w:rFonts w:ascii="Iskoola Pota" w:hAnsi="Iskoola Pota" w:cs="Iskoola Pota"/>
        </w:rPr>
        <w:t>in</w:t>
      </w:r>
      <w:r>
        <w:rPr>
          <w:rFonts w:ascii="Iskoola Pota" w:hAnsi="Iskoola Pota" w:cs="Iskoola Pota"/>
        </w:rPr>
        <w:t xml:space="preserve"> </w:t>
      </w:r>
      <w:r w:rsidRPr="00E71E2D">
        <w:rPr>
          <w:rFonts w:ascii="Iskoola Pota" w:hAnsi="Iskoola Pota" w:cs="Iskoola Pota"/>
        </w:rPr>
        <w:tab/>
      </w:r>
      <w:r w:rsidRPr="00E71E2D">
        <w:rPr>
          <w:rFonts w:ascii="Iskoola Pota" w:hAnsi="Iskoola Pota" w:cs="Iskoola Pota"/>
        </w:rPr>
        <w:tab/>
      </w:r>
      <w:r>
        <w:rPr>
          <w:rFonts w:ascii="Iskoola Pota" w:hAnsi="Iskoola Pota" w:cs="Iskoola Pota"/>
          <w:u w:val="single"/>
        </w:rPr>
        <w:t>Geological Sciences</w:t>
      </w:r>
    </w:p>
    <w:p w:rsidR="00CD1982" w:rsidRPr="00E71E2D" w:rsidRDefault="00CD1982" w:rsidP="00CD1982">
      <w:pPr>
        <w:rPr>
          <w:rFonts w:ascii="Iskoola Pota" w:hAnsi="Iskoola Pota" w:cs="Iskoola Pota"/>
          <w:b/>
        </w:rPr>
      </w:pPr>
      <w:r w:rsidRPr="00E71E2D">
        <w:rPr>
          <w:rFonts w:ascii="Iskoola Pota" w:hAnsi="Iskoola Pota" w:cs="Iskoola Pota"/>
          <w:b/>
        </w:rPr>
        <w:t>Examining Committee:</w:t>
      </w:r>
    </w:p>
    <w:p w:rsidR="00CD1982" w:rsidRPr="00E71E2D" w:rsidRDefault="00CD1982" w:rsidP="00CD1982">
      <w:pPr>
        <w:pBdr>
          <w:bottom w:val="single" w:sz="4" w:space="1" w:color="auto"/>
        </w:pBdr>
        <w:rPr>
          <w:rFonts w:ascii="Iskoola Pota" w:hAnsi="Iskoola Pota" w:cs="Iskoola Pota"/>
        </w:rPr>
      </w:pPr>
      <w:r>
        <w:rPr>
          <w:rFonts w:ascii="Iskoola Pota" w:hAnsi="Iskoola Pota" w:cs="Iskoola Pota"/>
        </w:rPr>
        <w:t>?</w:t>
      </w:r>
      <w:r w:rsidRPr="00E71E2D">
        <w:rPr>
          <w:rFonts w:ascii="Iskoola Pota" w:hAnsi="Iskoola Pota" w:cs="Iskoola Pota"/>
        </w:rPr>
        <w:tab/>
      </w:r>
      <w:r w:rsidRPr="00E71E2D">
        <w:rPr>
          <w:rFonts w:ascii="Iskoola Pota" w:hAnsi="Iskoola Pota" w:cs="Iskoola Pota"/>
        </w:rPr>
        <w:tab/>
      </w:r>
      <w:r w:rsidRPr="00E71E2D">
        <w:rPr>
          <w:rFonts w:ascii="Iskoola Pota" w:hAnsi="Iskoola Pota" w:cs="Iskoola Pota"/>
        </w:rPr>
        <w:tab/>
      </w:r>
      <w:r w:rsidRPr="00E71E2D">
        <w:rPr>
          <w:rFonts w:ascii="Iskoola Pota" w:hAnsi="Iskoola Pota" w:cs="Iskoola Pota"/>
        </w:rPr>
        <w:tab/>
      </w:r>
      <w:r w:rsidRPr="00E71E2D">
        <w:rPr>
          <w:rFonts w:ascii="Iskoola Pota" w:hAnsi="Iskoola Pota" w:cs="Iskoola Pota"/>
        </w:rPr>
        <w:tab/>
      </w:r>
      <w:r w:rsidRPr="00E71E2D">
        <w:rPr>
          <w:rFonts w:ascii="Iskoola Pota" w:hAnsi="Iskoola Pota" w:cs="Iskoola Pota"/>
        </w:rPr>
        <w:tab/>
      </w:r>
      <w:r w:rsidRPr="00E71E2D">
        <w:rPr>
          <w:rFonts w:ascii="Iskoola Pota" w:hAnsi="Iskoola Pota" w:cs="Iskoola Pota"/>
        </w:rPr>
        <w:tab/>
      </w:r>
      <w:r w:rsidRPr="00E71E2D">
        <w:rPr>
          <w:rFonts w:ascii="Iskoola Pota" w:hAnsi="Iskoola Pota" w:cs="Iskoola Pota"/>
        </w:rPr>
        <w:tab/>
      </w:r>
      <w:r w:rsidRPr="00E71E2D">
        <w:rPr>
          <w:rFonts w:ascii="Iskoola Pota" w:hAnsi="Iskoola Pota" w:cs="Iskoola Pota"/>
        </w:rPr>
        <w:tab/>
      </w:r>
    </w:p>
    <w:p w:rsidR="00CD1982" w:rsidRDefault="00CD1982" w:rsidP="00CD1982">
      <w:pPr>
        <w:rPr>
          <w:rFonts w:ascii="Iskoola Pota" w:hAnsi="Iskoola Pota" w:cs="Iskoola Pota"/>
        </w:rPr>
      </w:pPr>
      <w:r w:rsidRPr="0050477B">
        <w:rPr>
          <w:rFonts w:ascii="Iskoola Pota" w:hAnsi="Iskoola Pota" w:cs="Iskoola Pota"/>
        </w:rPr>
        <w:t>Co-supervisor</w:t>
      </w:r>
    </w:p>
    <w:p w:rsidR="00CD1982" w:rsidRDefault="00CD1982" w:rsidP="00CD1982">
      <w:pPr>
        <w:pBdr>
          <w:bottom w:val="single" w:sz="4" w:space="1" w:color="auto"/>
        </w:pBdr>
        <w:rPr>
          <w:rFonts w:ascii="Iskoola Pota" w:hAnsi="Iskoola Pota" w:cs="Iskoola Pota"/>
        </w:rPr>
      </w:pPr>
      <w:r>
        <w:rPr>
          <w:rFonts w:ascii="Iskoola Pota" w:hAnsi="Iskoola Pota" w:cs="Iskoola Pota"/>
        </w:rPr>
        <w:t>Mark Johnson, Earth Ocean &amp; Atmospheric Science</w:t>
      </w:r>
    </w:p>
    <w:p w:rsidR="00CD1982" w:rsidRDefault="00CD1982" w:rsidP="00CD1982">
      <w:pPr>
        <w:rPr>
          <w:rFonts w:ascii="Iskoola Pota" w:hAnsi="Iskoola Pota" w:cs="Iskoola Pota"/>
        </w:rPr>
      </w:pPr>
      <w:r w:rsidRPr="0050477B">
        <w:rPr>
          <w:rFonts w:ascii="Iskoola Pota" w:hAnsi="Iskoola Pota" w:cs="Iskoola Pota"/>
        </w:rPr>
        <w:t>Co-supervisor</w:t>
      </w:r>
    </w:p>
    <w:p w:rsidR="00CD1982" w:rsidRDefault="00CD1982" w:rsidP="00CD1982">
      <w:pPr>
        <w:pBdr>
          <w:bottom w:val="single" w:sz="4" w:space="1" w:color="auto"/>
        </w:pBdr>
        <w:rPr>
          <w:rFonts w:ascii="Iskoola Pota" w:hAnsi="Iskoola Pota" w:cs="Iskoola Pota"/>
        </w:rPr>
      </w:pPr>
      <w:r w:rsidRPr="0050477B">
        <w:rPr>
          <w:rFonts w:ascii="Iskoola Pota" w:hAnsi="Iskoola Pota" w:cs="Iskoola Pota"/>
        </w:rPr>
        <w:t xml:space="preserve"> </w:t>
      </w:r>
      <w:r>
        <w:rPr>
          <w:rFonts w:ascii="Iskoola Pota" w:hAnsi="Iskoola Pota" w:cs="Iskoola Pota"/>
        </w:rPr>
        <w:t>Bill Floyd, VIU Geography</w:t>
      </w:r>
    </w:p>
    <w:p w:rsidR="00CD1982" w:rsidRDefault="00CD1982" w:rsidP="00CD1982">
      <w:pPr>
        <w:rPr>
          <w:rFonts w:ascii="Iskoola Pota" w:hAnsi="Iskoola Pota" w:cs="Iskoola Pota"/>
        </w:rPr>
      </w:pPr>
      <w:r w:rsidRPr="0050477B">
        <w:rPr>
          <w:rFonts w:ascii="Iskoola Pota" w:hAnsi="Iskoola Pota" w:cs="Iskoola Pota"/>
        </w:rPr>
        <w:t>Supervisory Committee Member</w:t>
      </w:r>
    </w:p>
    <w:p w:rsidR="00CD1982" w:rsidRDefault="00CD1982" w:rsidP="00CD1982">
      <w:pPr>
        <w:pBdr>
          <w:bottom w:val="single" w:sz="4" w:space="1" w:color="auto"/>
        </w:pBdr>
        <w:rPr>
          <w:rFonts w:ascii="Iskoola Pota" w:hAnsi="Iskoola Pota" w:cs="Iskoola Pota"/>
        </w:rPr>
      </w:pPr>
      <w:r>
        <w:rPr>
          <w:rFonts w:ascii="Iskoola Pota" w:hAnsi="Iskoola Pota" w:cs="Iskoola Pota"/>
        </w:rPr>
        <w:t>?</w:t>
      </w:r>
    </w:p>
    <w:p w:rsidR="00CD1982" w:rsidRDefault="00CD1982" w:rsidP="00CD1982">
      <w:pPr>
        <w:rPr>
          <w:rFonts w:ascii="Iskoola Pota" w:hAnsi="Iskoola Pota" w:cs="Iskoola Pota"/>
        </w:rPr>
      </w:pPr>
      <w:r w:rsidRPr="0050477B">
        <w:rPr>
          <w:rFonts w:ascii="Iskoola Pota" w:hAnsi="Iskoola Pota" w:cs="Iskoola Pota"/>
        </w:rPr>
        <w:t>Additional</w:t>
      </w:r>
      <w:r>
        <w:rPr>
          <w:rFonts w:ascii="Iskoola Pota" w:hAnsi="Iskoola Pota" w:cs="Iskoola Pota"/>
        </w:rPr>
        <w:t xml:space="preserve"> </w:t>
      </w:r>
      <w:r w:rsidRPr="0050477B">
        <w:rPr>
          <w:rFonts w:ascii="Iskoola Pota" w:hAnsi="Iskoola Pota" w:cs="Iskoola Pota"/>
        </w:rPr>
        <w:t>Examiner</w:t>
      </w:r>
    </w:p>
    <w:p w:rsidR="00CD1982" w:rsidRDefault="00CD1982" w:rsidP="00CD1982">
      <w:pPr>
        <w:rPr>
          <w:rFonts w:ascii="Iskoola Pota" w:hAnsi="Iskoola Pota" w:cs="Iskoola Pota"/>
        </w:rPr>
      </w:pPr>
    </w:p>
    <w:p w:rsidR="00CD1982" w:rsidRPr="00E71E2D" w:rsidRDefault="00CD1982" w:rsidP="00CD1982">
      <w:pPr>
        <w:rPr>
          <w:rFonts w:ascii="Iskoola Pota" w:hAnsi="Iskoola Pota" w:cs="Iskoola Pota"/>
          <w:b/>
        </w:rPr>
      </w:pPr>
      <w:r w:rsidRPr="00E71E2D">
        <w:rPr>
          <w:rFonts w:ascii="Iskoola Pota" w:hAnsi="Iskoola Pota" w:cs="Iskoola Pota"/>
          <w:b/>
        </w:rPr>
        <w:t>Additional Supervisory Committee Members:</w:t>
      </w:r>
    </w:p>
    <w:p w:rsidR="00CD1982" w:rsidRDefault="00CD1982" w:rsidP="00CD1982">
      <w:pPr>
        <w:pBdr>
          <w:bottom w:val="single" w:sz="4" w:space="1" w:color="auto"/>
        </w:pBdr>
        <w:rPr>
          <w:rFonts w:ascii="Iskoola Pota" w:hAnsi="Iskoola Pota" w:cs="Iskoola Pota"/>
        </w:rPr>
      </w:pPr>
      <w:r>
        <w:rPr>
          <w:rFonts w:ascii="Iskoola Pota" w:hAnsi="Iskoola Pota" w:cs="Iskoola Pota"/>
        </w:rPr>
        <w:t>?</w:t>
      </w:r>
    </w:p>
    <w:p w:rsidR="00CD1982" w:rsidRDefault="00CD1982" w:rsidP="00CD1982">
      <w:pPr>
        <w:rPr>
          <w:rFonts w:ascii="Iskoola Pota" w:hAnsi="Iskoola Pota" w:cs="Iskoola Pota"/>
        </w:rPr>
      </w:pPr>
      <w:r w:rsidRPr="0050477B">
        <w:rPr>
          <w:rFonts w:ascii="Iskoola Pota" w:hAnsi="Iskoola Pota" w:cs="Iskoola Pota"/>
        </w:rPr>
        <w:t>Supervisory Committee Member</w:t>
      </w:r>
    </w:p>
    <w:p w:rsidR="00CD1982" w:rsidRDefault="00CD1982" w:rsidP="00CD1982">
      <w:pPr>
        <w:pBdr>
          <w:bottom w:val="single" w:sz="4" w:space="1" w:color="auto"/>
        </w:pBdr>
        <w:rPr>
          <w:rFonts w:ascii="Iskoola Pota" w:hAnsi="Iskoola Pota" w:cs="Iskoola Pota"/>
        </w:rPr>
      </w:pPr>
      <w:r>
        <w:rPr>
          <w:rFonts w:ascii="Iskoola Pota" w:hAnsi="Iskoola Pota" w:cs="Iskoola Pota"/>
        </w:rPr>
        <w:t>?</w:t>
      </w:r>
    </w:p>
    <w:p w:rsidR="00CD1982" w:rsidRPr="00BD2922" w:rsidRDefault="00CD1982" w:rsidP="00CD1982">
      <w:pPr>
        <w:rPr>
          <w:rFonts w:ascii="Iskoola Pota" w:hAnsi="Iskoola Pota" w:cs="Iskoola Pota"/>
        </w:rPr>
      </w:pPr>
      <w:r w:rsidRPr="0050477B">
        <w:rPr>
          <w:rFonts w:ascii="Iskoola Pota" w:hAnsi="Iskoola Pota" w:cs="Iskoola Pota"/>
        </w:rPr>
        <w:t>Supervisory Committee Member</w:t>
      </w:r>
    </w:p>
    <w:p w:rsidR="00CD1982" w:rsidRPr="00CD1982" w:rsidRDefault="00CD1982" w:rsidP="00CD1982"/>
    <w:p w:rsidR="00CD1982" w:rsidRDefault="00CD1982"/>
    <w:p w:rsidR="00CD1982" w:rsidRDefault="00CD1982">
      <w:pPr>
        <w:sectPr w:rsidR="00CD1982" w:rsidSect="00CD1982">
          <w:footerReference w:type="default" r:id="rId8"/>
          <w:pgSz w:w="12240" w:h="15840"/>
          <w:pgMar w:top="1440" w:right="1440" w:bottom="1440" w:left="1440" w:header="708" w:footer="708" w:gutter="0"/>
          <w:cols w:space="708"/>
          <w:titlePg/>
          <w:docGrid w:linePitch="360"/>
        </w:sectPr>
      </w:pPr>
    </w:p>
    <w:p w:rsidR="00CD1982" w:rsidRDefault="00CD1982" w:rsidP="00CD1982">
      <w:pPr>
        <w:pStyle w:val="Heading1"/>
      </w:pPr>
      <w:bookmarkStart w:id="0" w:name="X56a9ecc5cf2e0aa628e078dfedd7747dd2d858c"/>
      <w:bookmarkStart w:id="1" w:name="_Toc34912214"/>
      <w:r>
        <w:lastRenderedPageBreak/>
        <w:t xml:space="preserve">Abstract </w:t>
      </w:r>
      <w:bookmarkEnd w:id="0"/>
      <w:bookmarkEnd w:id="1"/>
    </w:p>
    <w:p w:rsidR="00CD1982" w:rsidRPr="00CD1982" w:rsidRDefault="00CD1982" w:rsidP="00CD1982">
      <w:pPr>
        <w:rPr>
          <w:i/>
          <w:iCs/>
        </w:rPr>
      </w:pPr>
      <w:r>
        <w:t>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2</w:t>
      </w:r>
      <w:r>
        <w:t xml:space="preserve">, elevation 215 to 870 m </w:t>
      </w:r>
      <w:proofErr w:type="spellStart"/>
      <w:r>
        <w:t>a.s.l</w:t>
      </w:r>
      <w:proofErr w:type="spellEnd"/>
      <w:r>
        <w:t>)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2</w:t>
      </w:r>
      <w:r>
        <w:t>. Six sites were equipped with vertical racks to passively collect water samples on the rising limb of the hydrograph while measuring stream stage every 10 minutes with capacitance level loggers. Synoptic water sampling was completed every two to four weeks from November 2018 to February 2020. A total of 458 samples (204 Rack and 254 Synoptic Grab samples) were collected and analyzed for dissolved organic carbon (DOC) and dissolved organic matter (DOM) through high temperature combustion and UV-Vis spectroscopy (respectively). Additionally, a subset of 42 samples were analyzed for a suite of total metals to assess aqueous DOM transport relationships. Mean sub-basin DOC concentrations ranged from 7.4 ± 1.5 mg L</w:t>
      </w:r>
      <w:r>
        <w:rPr>
          <w:vertAlign w:val="superscript"/>
        </w:rPr>
        <w:t>-1</w:t>
      </w:r>
      <w:r>
        <w:t xml:space="preserve"> to 10.4 ± 3.6 mg L</w:t>
      </w:r>
      <w:r>
        <w:rPr>
          <w:vertAlign w:val="superscript"/>
        </w:rPr>
        <w:t>-1</w:t>
      </w:r>
      <w:r>
        <w:t xml:space="preserve"> (DOC range spanned 2.5 - 29.75 mg L</w:t>
      </w:r>
      <w:r>
        <w:rPr>
          <w:vertAlign w:val="superscript"/>
        </w:rPr>
        <w:t>-1</w:t>
      </w:r>
      <w:r>
        <w:t xml:space="preserve">). Across the Leech watershed, there was an overall reduction in DOC concentration from low to high order streams, and DOC concentrations decreased throughout the wet season (Oct-Mar). Concentrations of DOC exhibited a positive relationship with concentrations of several metals (R2 values for Hg: 0.99; Al: 0.81; Fe: 0.72; Cu: 0.47; Ba: 0.25; Mn: 0.21). We observed a seasonal difference in DOM character assessed by SUVA254 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 </w:t>
      </w:r>
    </w:p>
    <w:p w:rsidR="00CD1982" w:rsidRDefault="00CD1982" w:rsidP="00CD1982">
      <w:pPr>
        <w:pStyle w:val="Heading1"/>
      </w:pPr>
      <w:bookmarkStart w:id="2" w:name="lay-summary"/>
      <w:bookmarkStart w:id="3" w:name="_Toc34912216"/>
      <w:r>
        <w:lastRenderedPageBreak/>
        <w:t>Lay Summary</w:t>
      </w:r>
      <w:bookmarkEnd w:id="2"/>
      <w:bookmarkEnd w:id="3"/>
    </w:p>
    <w:p w:rsidR="00CD1982" w:rsidRDefault="00CD1982" w:rsidP="00CD1982">
      <w:pPr>
        <w:numPr>
          <w:ilvl w:val="0"/>
          <w:numId w:val="13"/>
        </w:numPr>
      </w:pPr>
      <w:r>
        <w:t>(max 150 words) - roman numeral TOC</w:t>
      </w:r>
    </w:p>
    <w:p w:rsidR="00CD1982" w:rsidRDefault="00CD1982" w:rsidP="00CD1982">
      <w:pPr>
        <w:numPr>
          <w:ilvl w:val="0"/>
          <w:numId w:val="13"/>
        </w:numPr>
      </w:pPr>
      <w:r>
        <w:t>include plain-language summary</w:t>
      </w:r>
    </w:p>
    <w:p w:rsidR="00CD1982" w:rsidRDefault="00CD1982" w:rsidP="00CD1982">
      <w:pPr>
        <w:pStyle w:val="Heading1"/>
      </w:pPr>
      <w:bookmarkStart w:id="4" w:name="preface"/>
      <w:bookmarkStart w:id="5" w:name="_Toc34912217"/>
      <w:r>
        <w:lastRenderedPageBreak/>
        <w:t>Preface</w:t>
      </w:r>
      <w:bookmarkEnd w:id="4"/>
      <w:bookmarkEnd w:id="5"/>
    </w:p>
    <w:p w:rsidR="00CD1982" w:rsidRDefault="00CD1982" w:rsidP="00CD1982">
      <w:pPr>
        <w:numPr>
          <w:ilvl w:val="0"/>
          <w:numId w:val="14"/>
        </w:numPr>
      </w:pPr>
      <w:r>
        <w:t>roman numeral TOC</w:t>
      </w:r>
    </w:p>
    <w:p w:rsidR="00CD1982" w:rsidRDefault="00CD1982" w:rsidP="00CD1982">
      <w:r>
        <w:t xml:space="preserve">see: </w:t>
      </w:r>
      <w:hyperlink r:id="rId9">
        <w:r>
          <w:rPr>
            <w:rStyle w:val="Hyperlink"/>
          </w:rPr>
          <w:t>https://www.grad.ubc.ca/sites/default/files/doc/page/thesis_sample_prefaces.pdf</w:t>
        </w:r>
      </w:hyperlink>
    </w:p>
    <w:p w:rsidR="00CD1982" w:rsidRDefault="00CD1982" w:rsidP="00CD1982">
      <w:pPr>
        <w:numPr>
          <w:ilvl w:val="0"/>
          <w:numId w:val="15"/>
        </w:numPr>
      </w:pPr>
      <w:r>
        <w:t>TOC follows, then LOT, LOF, List of Illustrations, list of abbreviations</w:t>
      </w:r>
    </w:p>
    <w:p w:rsidR="00CD1982" w:rsidRDefault="00CD1982" w:rsidP="00CD1982">
      <w:pPr>
        <w:rPr>
          <w:b/>
        </w:rPr>
      </w:pPr>
      <w:r>
        <w:rPr>
          <w:b/>
        </w:rPr>
        <w:br w:type="page"/>
      </w:r>
    </w:p>
    <w:p w:rsidR="00CD1982" w:rsidRDefault="00CD1982" w:rsidP="00CD1982">
      <w:r>
        <w:rPr>
          <w:b/>
        </w:rPr>
        <w:lastRenderedPageBreak/>
        <w:t>List of Abbreviations</w:t>
      </w:r>
    </w:p>
    <w:tbl>
      <w:tblPr>
        <w:tblW w:w="0" w:type="pct"/>
        <w:tblLook w:val="07E0" w:firstRow="1" w:lastRow="1" w:firstColumn="1" w:lastColumn="1" w:noHBand="1" w:noVBand="1"/>
      </w:tblPr>
      <w:tblGrid>
        <w:gridCol w:w="1165"/>
        <w:gridCol w:w="1881"/>
        <w:gridCol w:w="6530"/>
      </w:tblGrid>
      <w:tr w:rsidR="00CD1982" w:rsidTr="00CD1982">
        <w:tc>
          <w:tcPr>
            <w:tcW w:w="0" w:type="auto"/>
            <w:tcBorders>
              <w:bottom w:val="single" w:sz="0" w:space="0" w:color="auto"/>
            </w:tcBorders>
            <w:vAlign w:val="bottom"/>
          </w:tcPr>
          <w:p w:rsidR="00CD1982" w:rsidRDefault="00CD1982" w:rsidP="00CD1982">
            <w:r>
              <w:t>Acronym</w:t>
            </w:r>
          </w:p>
        </w:tc>
        <w:tc>
          <w:tcPr>
            <w:tcW w:w="0" w:type="auto"/>
            <w:tcBorders>
              <w:bottom w:val="single" w:sz="0" w:space="0" w:color="auto"/>
            </w:tcBorders>
            <w:vAlign w:val="bottom"/>
          </w:tcPr>
          <w:p w:rsidR="00CD1982" w:rsidRDefault="00CD1982" w:rsidP="00CD1982">
            <w:r>
              <w:t>Term</w:t>
            </w:r>
          </w:p>
        </w:tc>
        <w:tc>
          <w:tcPr>
            <w:tcW w:w="0" w:type="auto"/>
            <w:tcBorders>
              <w:bottom w:val="single" w:sz="0" w:space="0" w:color="auto"/>
            </w:tcBorders>
            <w:vAlign w:val="bottom"/>
          </w:tcPr>
          <w:p w:rsidR="00CD1982" w:rsidRDefault="00CD1982" w:rsidP="00CD1982">
            <w:r>
              <w:t>Definition</w:t>
            </w:r>
          </w:p>
        </w:tc>
      </w:tr>
      <w:tr w:rsidR="00CD1982" w:rsidTr="00CD1982">
        <w:tc>
          <w:tcPr>
            <w:tcW w:w="0" w:type="auto"/>
          </w:tcPr>
          <w:p w:rsidR="00CD1982" w:rsidRDefault="00CD1982" w:rsidP="00CD1982">
            <w:r>
              <w:t>NOM</w:t>
            </w:r>
          </w:p>
        </w:tc>
        <w:tc>
          <w:tcPr>
            <w:tcW w:w="0" w:type="auto"/>
          </w:tcPr>
          <w:p w:rsidR="00CD1982" w:rsidRDefault="00CD1982" w:rsidP="00CD1982">
            <w:r>
              <w:t>natural organic matter</w:t>
            </w:r>
          </w:p>
        </w:tc>
        <w:tc>
          <w:tcPr>
            <w:tcW w:w="0" w:type="auto"/>
          </w:tcPr>
          <w:p w:rsidR="00CD1982" w:rsidRDefault="00CD1982" w:rsidP="00CD1982">
            <w:r>
              <w:t>diverse carbon-based compounds found in natural, engineered, terrestrial and aquatic environments</w:t>
            </w:r>
          </w:p>
        </w:tc>
      </w:tr>
      <w:tr w:rsidR="00CD1982" w:rsidTr="00CD1982">
        <w:tc>
          <w:tcPr>
            <w:tcW w:w="0" w:type="auto"/>
          </w:tcPr>
          <w:p w:rsidR="00CD1982" w:rsidRDefault="00CD1982" w:rsidP="00CD1982">
            <w:r>
              <w:t>DOM</w:t>
            </w:r>
          </w:p>
        </w:tc>
        <w:tc>
          <w:tcPr>
            <w:tcW w:w="0" w:type="auto"/>
          </w:tcPr>
          <w:p w:rsidR="00CD1982" w:rsidRDefault="00CD1982" w:rsidP="00CD1982">
            <w:r>
              <w:t>dissolved organic matter</w:t>
            </w:r>
          </w:p>
        </w:tc>
        <w:tc>
          <w:tcPr>
            <w:tcW w:w="0" w:type="auto"/>
          </w:tcPr>
          <w:p w:rsidR="00CD1982" w:rsidRDefault="00CD1982" w:rsidP="00CD1982">
            <w:r>
              <w:t>organic compounds operationally defined as finer than 0.45 um in diameter</w:t>
            </w:r>
          </w:p>
        </w:tc>
      </w:tr>
      <w:tr w:rsidR="00CD1982" w:rsidTr="00CD1982">
        <w:tc>
          <w:tcPr>
            <w:tcW w:w="0" w:type="auto"/>
          </w:tcPr>
          <w:p w:rsidR="00CD1982" w:rsidRDefault="00CD1982" w:rsidP="00CD1982">
            <w:r>
              <w:t>DOC</w:t>
            </w:r>
          </w:p>
        </w:tc>
        <w:tc>
          <w:tcPr>
            <w:tcW w:w="0" w:type="auto"/>
          </w:tcPr>
          <w:p w:rsidR="00CD1982" w:rsidRDefault="00CD1982" w:rsidP="00CD1982">
            <w:r>
              <w:t>dissolved organic carbon</w:t>
            </w:r>
          </w:p>
        </w:tc>
        <w:tc>
          <w:tcPr>
            <w:tcW w:w="0" w:type="auto"/>
          </w:tcPr>
          <w:p w:rsidR="00CD1982" w:rsidRDefault="00CD1982" w:rsidP="00CD1982">
            <w:r>
              <w:t>organic carbon compounds operationally defined as finer than 0.45 um in diameter. The majority of DOM is DOC.</w:t>
            </w:r>
          </w:p>
        </w:tc>
      </w:tr>
      <w:tr w:rsidR="00CD1982" w:rsidTr="00CD1982">
        <w:tc>
          <w:tcPr>
            <w:tcW w:w="0" w:type="auto"/>
          </w:tcPr>
          <w:p w:rsidR="00CD1982" w:rsidRDefault="00CD1982" w:rsidP="00CD1982">
            <w:r>
              <w:t>NPOC</w:t>
            </w:r>
          </w:p>
        </w:tc>
        <w:tc>
          <w:tcPr>
            <w:tcW w:w="0" w:type="auto"/>
          </w:tcPr>
          <w:p w:rsidR="00CD1982" w:rsidRDefault="00CD1982" w:rsidP="00CD1982">
            <w:r>
              <w:t>non-purgeable organic carbon</w:t>
            </w:r>
          </w:p>
        </w:tc>
        <w:tc>
          <w:tcPr>
            <w:tcW w:w="0" w:type="auto"/>
          </w:tcPr>
          <w:p w:rsidR="00CD1982" w:rsidRDefault="00CD1982" w:rsidP="00CD1982">
            <w:r>
              <w:t>instrumental parameter measured to quantify organic carbon (e.g. on a Shimadzu TOC-V analyzer). An aqueous sample is acidified to below pH 2 to convert inorganic carbon (e.g. carbonates) to carbon dioxide (CO2), the sample is then sparged with hydrocarbon-free air to drive off CO2, then the sample is combusted at high temperatures to convert the remaining organic carbon to CO2 which is detected with a non-dispersive infrared gas analyzer.</w:t>
            </w:r>
          </w:p>
        </w:tc>
      </w:tr>
      <w:tr w:rsidR="00CD1982" w:rsidTr="00CD1982">
        <w:tc>
          <w:tcPr>
            <w:tcW w:w="0" w:type="auto"/>
          </w:tcPr>
          <w:p w:rsidR="00CD1982" w:rsidRDefault="00CD1982" w:rsidP="00CD1982">
            <w:r>
              <w:t>DBP-FP</w:t>
            </w:r>
          </w:p>
        </w:tc>
        <w:tc>
          <w:tcPr>
            <w:tcW w:w="0" w:type="auto"/>
          </w:tcPr>
          <w:p w:rsidR="00CD1982" w:rsidRDefault="00CD1982" w:rsidP="00CD1982">
            <w:r>
              <w:t>Disinfection By-Product Formation Potential</w:t>
            </w:r>
          </w:p>
        </w:tc>
        <w:tc>
          <w:tcPr>
            <w:tcW w:w="0" w:type="auto"/>
          </w:tcPr>
          <w:p w:rsidR="00CD1982" w:rsidRDefault="00CD1982" w:rsidP="00CD1982">
            <w:r>
              <w:t xml:space="preserve">The likelihood of creating </w:t>
            </w:r>
            <w:proofErr w:type="gramStart"/>
            <w:r>
              <w:t>DBPs(</w:t>
            </w:r>
            <w:proofErr w:type="gramEnd"/>
            <w:r>
              <w:t xml:space="preserve">e.g. trihalomethanes, halogenic acetic acids, </w:t>
            </w:r>
            <w:proofErr w:type="spellStart"/>
            <w:r>
              <w:t>Haloacetonitrils</w:t>
            </w:r>
            <w:proofErr w:type="spellEnd"/>
            <w:r>
              <w:t xml:space="preserve">, </w:t>
            </w:r>
            <w:proofErr w:type="spellStart"/>
            <w:r>
              <w:t>haloketons</w:t>
            </w:r>
            <w:proofErr w:type="spellEnd"/>
            <w:r>
              <w:t>) when natural source water is chlorinated</w:t>
            </w:r>
          </w:p>
        </w:tc>
      </w:tr>
      <w:tr w:rsidR="00CD1982" w:rsidTr="00CD1982">
        <w:tc>
          <w:tcPr>
            <w:tcW w:w="0" w:type="auto"/>
          </w:tcPr>
          <w:p w:rsidR="00CD1982" w:rsidRDefault="00CD1982" w:rsidP="00CD1982">
            <w:r>
              <w:t>LWSA</w:t>
            </w:r>
          </w:p>
        </w:tc>
        <w:tc>
          <w:tcPr>
            <w:tcW w:w="0" w:type="auto"/>
          </w:tcPr>
          <w:p w:rsidR="00CD1982" w:rsidRDefault="00CD1982" w:rsidP="00CD1982">
            <w:r>
              <w:t>Leech Water Supply Area</w:t>
            </w:r>
          </w:p>
        </w:tc>
        <w:tc>
          <w:tcPr>
            <w:tcW w:w="0" w:type="auto"/>
          </w:tcPr>
          <w:p w:rsidR="00CD1982" w:rsidRDefault="00CD1982" w:rsidP="00CD1982">
            <w:r>
              <w:t>Future water supply area anticipated to supplement the primary water supply (Sooke Reservoir) for the Greater Victoria Area via inter-basin transfer. LWSA is the research site for this thesis’ field work.</w:t>
            </w:r>
          </w:p>
        </w:tc>
      </w:tr>
      <w:tr w:rsidR="00CD1982" w:rsidTr="00CD1982">
        <w:tc>
          <w:tcPr>
            <w:tcW w:w="0" w:type="auto"/>
          </w:tcPr>
          <w:p w:rsidR="00CD1982" w:rsidRDefault="00CD1982" w:rsidP="00CD1982">
            <w:r>
              <w:t>CRD</w:t>
            </w:r>
          </w:p>
        </w:tc>
        <w:tc>
          <w:tcPr>
            <w:tcW w:w="0" w:type="auto"/>
          </w:tcPr>
          <w:p w:rsidR="00CD1982" w:rsidRDefault="00CD1982" w:rsidP="00CD1982">
            <w:r>
              <w:t>Capital Regional District</w:t>
            </w:r>
          </w:p>
        </w:tc>
        <w:tc>
          <w:tcPr>
            <w:tcW w:w="0" w:type="auto"/>
          </w:tcPr>
          <w:p w:rsidR="00CD1982" w:rsidRDefault="00CD1982" w:rsidP="00CD1982">
            <w:r>
              <w:t xml:space="preserve">The governing/municipal body for the Greater Victoria Area, and the managing group for water supply and watershed management. The CRD are partners in the </w:t>
            </w:r>
            <w:proofErr w:type="spellStart"/>
            <w:r>
              <w:t>forWater</w:t>
            </w:r>
            <w:proofErr w:type="spellEnd"/>
            <w:r>
              <w:t xml:space="preserve"> Network and hosted this thesis research in the Leech Water Supply Area.</w:t>
            </w:r>
          </w:p>
        </w:tc>
      </w:tr>
      <w:tr w:rsidR="00CD1982" w:rsidTr="00CD1982">
        <w:tc>
          <w:tcPr>
            <w:tcW w:w="0" w:type="auto"/>
          </w:tcPr>
          <w:p w:rsidR="00CD1982" w:rsidRDefault="00CD1982" w:rsidP="00CD1982">
            <w:r>
              <w:t>GVWSA</w:t>
            </w:r>
          </w:p>
        </w:tc>
        <w:tc>
          <w:tcPr>
            <w:tcW w:w="0" w:type="auto"/>
          </w:tcPr>
          <w:p w:rsidR="00CD1982" w:rsidRDefault="00CD1982" w:rsidP="00CD1982">
            <w:r>
              <w:t>Greater Victoria Water Supply Area</w:t>
            </w:r>
          </w:p>
        </w:tc>
        <w:tc>
          <w:tcPr>
            <w:tcW w:w="0" w:type="auto"/>
          </w:tcPr>
          <w:p w:rsidR="00CD1982" w:rsidRDefault="00CD1982" w:rsidP="00CD1982">
            <w:r>
              <w:t>20,549 hectares of protected drinking water catchment lands owned and operated by the Capital Regional District. Includes the Sooke Lake watershed and reservoir (primary supply source), Goldstream watershed and reservoir system (secondary supply) and the Leech River watershed (future water supply area, and the study site of this thesis research)</w:t>
            </w:r>
          </w:p>
        </w:tc>
      </w:tr>
    </w:tbl>
    <w:p w:rsidR="00CD1982" w:rsidRDefault="00CD1982" w:rsidP="00CD1982">
      <w:pPr>
        <w:pStyle w:val="Heading1"/>
      </w:pPr>
      <w:bookmarkStart w:id="6" w:name="acknowledgments"/>
      <w:bookmarkStart w:id="7" w:name="_Toc34912218"/>
      <w:r>
        <w:lastRenderedPageBreak/>
        <w:t>Acknowledgments</w:t>
      </w:r>
      <w:bookmarkEnd w:id="6"/>
      <w:bookmarkEnd w:id="7"/>
    </w:p>
    <w:p w:rsidR="00CD1982" w:rsidRDefault="00CD1982" w:rsidP="00CD1982">
      <w:r>
        <w:t xml:space="preserve">This research work would not have been possible without the support and accommodation of the Capital Regional District (CRD) Watershed Protection and Management Division, Integrated Water Services (IWS) (Victoria, BC). I would like to acknowledge the help, support and assistance provided by the following CRD folks: Tobi Gardner, Annette </w:t>
      </w:r>
      <w:proofErr w:type="spellStart"/>
      <w:r>
        <w:t>Constabel</w:t>
      </w:r>
      <w:proofErr w:type="spellEnd"/>
      <w:r>
        <w:t xml:space="preserve">, Kathy </w:t>
      </w:r>
      <w:proofErr w:type="spellStart"/>
      <w:r>
        <w:t>Haesevoats</w:t>
      </w:r>
      <w:proofErr w:type="spellEnd"/>
      <w:r>
        <w:t xml:space="preserve">, Joel Ussery, Patrick McCoubrey, Ryan Biggs, Burn </w:t>
      </w:r>
      <w:proofErr w:type="spellStart"/>
      <w:r>
        <w:t>Hemus</w:t>
      </w:r>
      <w:proofErr w:type="spellEnd"/>
      <w:r>
        <w:t xml:space="preserve">, Christoph </w:t>
      </w:r>
      <w:proofErr w:type="spellStart"/>
      <w:r>
        <w:t>Moch</w:t>
      </w:r>
      <w:proofErr w:type="spellEnd"/>
      <w:r>
        <w:t xml:space="preserve">, Jessica Dupuis, Devon Barnes, and </w:t>
      </w:r>
      <w:proofErr w:type="spellStart"/>
      <w:r>
        <w:t>Athina</w:t>
      </w:r>
      <w:proofErr w:type="spellEnd"/>
      <w:r>
        <w:t xml:space="preserve"> Connor. I’m grateful to have been supported by the entire CRD Field Operations Staff, thanks for making me feel welcome on site and including me daily field operations.</w:t>
      </w:r>
    </w:p>
    <w:p w:rsidR="00CD1982" w:rsidRDefault="00CD1982" w:rsidP="00CD1982">
      <w:r>
        <w:t> </w:t>
      </w:r>
    </w:p>
    <w:p w:rsidR="00CD1982" w:rsidRDefault="00CD1982" w:rsidP="00CD1982">
      <w:r>
        <w:t xml:space="preserve">This research also would not have been possible without the support and encouragement from academic supervisors and partners from the NSERC </w:t>
      </w:r>
      <w:proofErr w:type="spellStart"/>
      <w:r>
        <w:t>forWater</w:t>
      </w:r>
      <w:proofErr w:type="spellEnd"/>
      <w:r>
        <w:t xml:space="preserve"> Network for Forested Drinking Water Source Protection Technologies: Bill Floyd, Mark Johnson, Suzanne Tank, Mike Stone, Dana Harriman, Monica </w:t>
      </w:r>
      <w:proofErr w:type="spellStart"/>
      <w:r>
        <w:t>Emelko</w:t>
      </w:r>
      <w:proofErr w:type="spellEnd"/>
      <w:r>
        <w:t xml:space="preserve">, </w:t>
      </w:r>
      <w:proofErr w:type="spellStart"/>
      <w:r>
        <w:t>Uldis</w:t>
      </w:r>
      <w:proofErr w:type="spellEnd"/>
      <w:r>
        <w:t xml:space="preserve"> Silins, Axel Anderson. I would like to acknowledge the support from Vancouver Island University and University of British Columbia - thank you for taking me on as a master’s student.</w:t>
      </w:r>
    </w:p>
    <w:p w:rsidR="00CD1982" w:rsidRDefault="00CD1982" w:rsidP="00CD1982">
      <w:r>
        <w:t> </w:t>
      </w:r>
    </w:p>
    <w:p w:rsidR="00CD1982" w:rsidRDefault="00CD1982" w:rsidP="00CD1982">
      <w:r>
        <w:t>For help with field installations and streamflow gauging, a big thanks to my friend and former field partner, Stewart Butler, of Bill Floyd’s Coastal Hydrology Research Lab; thanks Stew. Thanks also to Alison Bishop for field assistance during the winter of 2019/2020.</w:t>
      </w:r>
    </w:p>
    <w:p w:rsidR="00CD1982" w:rsidRDefault="00CD1982" w:rsidP="00CD1982">
      <w:r>
        <w:t> </w:t>
      </w:r>
    </w:p>
    <w:p w:rsidR="00CD1982" w:rsidRDefault="00CD1982" w:rsidP="00CD1982">
      <w:r>
        <w:t>Last but certainly not least, thanks to my incredibly wonderful friends and family for supporting me in my scientific and academic pursuits. I really appreciate all the love and support, dinners and coffees, bike rides and beers, proof-reading and encouragement.</w:t>
      </w:r>
    </w:p>
    <w:p w:rsidR="00CD1982" w:rsidRDefault="00CD1982" w:rsidP="00CD1982">
      <w:pPr>
        <w:pStyle w:val="Heading1"/>
      </w:pPr>
      <w:bookmarkStart w:id="8" w:name="dedication"/>
      <w:bookmarkStart w:id="9" w:name="_Toc34912219"/>
      <w:r>
        <w:lastRenderedPageBreak/>
        <w:t>Dedication</w:t>
      </w:r>
      <w:bookmarkEnd w:id="8"/>
      <w:bookmarkEnd w:id="9"/>
    </w:p>
    <w:p w:rsidR="00CD1982" w:rsidRDefault="00CD1982" w:rsidP="00CD1982">
      <w:r>
        <w:t>To each person who reads this thesis in its entirety.</w:t>
      </w:r>
    </w:p>
    <w:p w:rsidR="00CD1982" w:rsidRDefault="00CD1982" w:rsidP="00CD1982">
      <w:r>
        <w:t> </w:t>
      </w:r>
    </w:p>
    <w:p w:rsidR="00CD1982" w:rsidRDefault="00CD1982" w:rsidP="00CD1982">
      <w:r>
        <w:t xml:space="preserve">To the love of data science: I’m grateful for Jenny </w:t>
      </w:r>
      <w:proofErr w:type="spellStart"/>
      <w:r>
        <w:t>Byran’s</w:t>
      </w:r>
      <w:proofErr w:type="spellEnd"/>
      <w:r>
        <w:t xml:space="preserve"> online resources, </w:t>
      </w:r>
      <w:hyperlink r:id="rId10">
        <w:proofErr w:type="spellStart"/>
        <w:r>
          <w:rPr>
            <w:rStyle w:val="Hyperlink"/>
          </w:rPr>
          <w:t>StackOverflow</w:t>
        </w:r>
        <w:proofErr w:type="spellEnd"/>
      </w:hyperlink>
      <w:r>
        <w:t xml:space="preserve"> for the solution to so many coding challenges. To RStudio for making a functional and friendly IDE for the R programming language and to GitHub for making version control streamlined and reproducible. Cheers to Hadley Wickham for the </w:t>
      </w:r>
      <w:proofErr w:type="spellStart"/>
      <w:r>
        <w:t>tidyverse</w:t>
      </w:r>
      <w:proofErr w:type="spellEnd"/>
      <w:r>
        <w:t xml:space="preserve"> and </w:t>
      </w:r>
      <w:proofErr w:type="spellStart"/>
      <w:r>
        <w:t>Yihui</w:t>
      </w:r>
      <w:proofErr w:type="spellEnd"/>
      <w:r>
        <w:t xml:space="preserve"> </w:t>
      </w:r>
      <w:proofErr w:type="spellStart"/>
      <w:r>
        <w:t>Xie</w:t>
      </w:r>
      <w:proofErr w:type="spellEnd"/>
      <w:r>
        <w:t xml:space="preserve"> for the </w:t>
      </w:r>
      <w:proofErr w:type="spellStart"/>
      <w:r>
        <w:t>bookdown</w:t>
      </w:r>
      <w:proofErr w:type="spellEnd"/>
      <w:r>
        <w:t xml:space="preserve"> package (in which I generated this thesis).</w:t>
      </w:r>
    </w:p>
    <w:p w:rsidR="00CD1982" w:rsidRDefault="00CD1982" w:rsidP="00CD1982"/>
    <w:p w:rsidR="00CD1982" w:rsidRDefault="00CD1982"/>
    <w:sdt>
      <w:sdtPr>
        <w:rPr>
          <w:rFonts w:ascii="Ebrima" w:eastAsiaTheme="minorHAnsi" w:hAnsi="Ebrima" w:cstheme="minorHAnsi"/>
          <w:b w:val="0"/>
          <w:bCs w:val="0"/>
          <w:color w:val="auto"/>
          <w:sz w:val="24"/>
          <w:szCs w:val="24"/>
          <w:lang w:val="en-CA"/>
        </w:rPr>
        <w:id w:val="-188916008"/>
        <w:docPartObj>
          <w:docPartGallery w:val="Table of Contents"/>
          <w:docPartUnique/>
        </w:docPartObj>
      </w:sdtPr>
      <w:sdtEndPr/>
      <w:sdtContent>
        <w:p w:rsidR="00CD1982" w:rsidRDefault="00CD1982">
          <w:pPr>
            <w:pStyle w:val="TOCHeading"/>
            <w:rPr>
              <w:rFonts w:ascii="Ebrima" w:eastAsiaTheme="minorHAnsi" w:hAnsi="Ebrima" w:cstheme="minorHAnsi"/>
              <w:b w:val="0"/>
              <w:bCs w:val="0"/>
              <w:color w:val="auto"/>
              <w:sz w:val="24"/>
              <w:szCs w:val="24"/>
              <w:lang w:val="en-CA"/>
            </w:rPr>
          </w:pPr>
          <w:r>
            <w:rPr>
              <w:rFonts w:ascii="Ebrima" w:eastAsiaTheme="minorHAnsi" w:hAnsi="Ebrima" w:cstheme="minorHAnsi"/>
              <w:b w:val="0"/>
              <w:bCs w:val="0"/>
              <w:color w:val="auto"/>
              <w:sz w:val="24"/>
              <w:szCs w:val="24"/>
              <w:lang w:val="en-CA"/>
            </w:rPr>
            <w:br w:type="page"/>
          </w:r>
        </w:p>
        <w:p w:rsidR="0079757E" w:rsidRDefault="00B21393">
          <w:pPr>
            <w:pStyle w:val="TOCHeading"/>
          </w:pPr>
          <w:r>
            <w:lastRenderedPageBreak/>
            <w:t>Table of Contents</w:t>
          </w:r>
        </w:p>
        <w:p w:rsidR="00CD1982" w:rsidRDefault="00B21393">
          <w:pPr>
            <w:pStyle w:val="TOC1"/>
            <w:rPr>
              <w:rFonts w:asciiTheme="minorHAnsi" w:eastAsiaTheme="minorEastAsia" w:hAnsiTheme="minorHAnsi" w:cstheme="minorBidi"/>
              <w:b w:val="0"/>
              <w:bCs w:val="0"/>
              <w:caps w:val="0"/>
              <w:sz w:val="22"/>
              <w:szCs w:val="22"/>
              <w:lang w:eastAsia="en-CA"/>
            </w:rPr>
          </w:pPr>
          <w:r>
            <w:fldChar w:fldCharType="begin"/>
          </w:r>
          <w:r>
            <w:instrText>TOC \o "1-3" \h \z \u</w:instrText>
          </w:r>
          <w:r w:rsidR="00CD1982">
            <w:fldChar w:fldCharType="separate"/>
          </w:r>
          <w:hyperlink w:anchor="_Toc34912214" w:history="1">
            <w:r w:rsidR="00CD1982" w:rsidRPr="00B638BE">
              <w:rPr>
                <w:rStyle w:val="Hyperlink"/>
              </w:rPr>
              <w:t>Abstract (max 350 words) - roman numeral TOC</w:t>
            </w:r>
            <w:r w:rsidR="00CD1982">
              <w:rPr>
                <w:webHidden/>
              </w:rPr>
              <w:tab/>
            </w:r>
            <w:r w:rsidR="00CD1982">
              <w:rPr>
                <w:webHidden/>
              </w:rPr>
              <w:fldChar w:fldCharType="begin"/>
            </w:r>
            <w:r w:rsidR="00CD1982">
              <w:rPr>
                <w:webHidden/>
              </w:rPr>
              <w:instrText xml:space="preserve"> PAGEREF _Toc34912214 \h </w:instrText>
            </w:r>
            <w:r w:rsidR="00CD1982">
              <w:rPr>
                <w:webHidden/>
              </w:rPr>
            </w:r>
            <w:r w:rsidR="00CD1982">
              <w:rPr>
                <w:webHidden/>
              </w:rPr>
              <w:fldChar w:fldCharType="separate"/>
            </w:r>
            <w:r w:rsidR="00CD1982">
              <w:rPr>
                <w:webHidden/>
              </w:rPr>
              <w:t>3</w:t>
            </w:r>
            <w:r w:rsidR="00CD1982">
              <w:rPr>
                <w:webHidden/>
              </w:rPr>
              <w:fldChar w:fldCharType="end"/>
            </w:r>
          </w:hyperlink>
        </w:p>
        <w:p w:rsidR="00CD1982" w:rsidRDefault="00CD1982">
          <w:pPr>
            <w:pStyle w:val="TOC2"/>
            <w:rPr>
              <w:rFonts w:asciiTheme="minorHAnsi" w:eastAsiaTheme="minorEastAsia" w:hAnsiTheme="minorHAnsi" w:cstheme="minorBidi"/>
              <w:b w:val="0"/>
              <w:bCs w:val="0"/>
              <w:sz w:val="22"/>
              <w:szCs w:val="22"/>
              <w:lang w:eastAsia="en-CA"/>
            </w:rPr>
          </w:pPr>
          <w:hyperlink w:anchor="_Toc34912215" w:history="1">
            <w:r w:rsidRPr="00B638BE">
              <w:rPr>
                <w:rStyle w:val="Hyperlink"/>
              </w:rPr>
              <w:t>CGU poster abstract</w:t>
            </w:r>
            <w:r>
              <w:rPr>
                <w:webHidden/>
              </w:rPr>
              <w:tab/>
            </w:r>
            <w:r>
              <w:rPr>
                <w:webHidden/>
              </w:rPr>
              <w:fldChar w:fldCharType="begin"/>
            </w:r>
            <w:r>
              <w:rPr>
                <w:webHidden/>
              </w:rPr>
              <w:instrText xml:space="preserve"> PAGEREF _Toc34912215 \h </w:instrText>
            </w:r>
            <w:r>
              <w:rPr>
                <w:webHidden/>
              </w:rPr>
            </w:r>
            <w:r>
              <w:rPr>
                <w:webHidden/>
              </w:rPr>
              <w:fldChar w:fldCharType="separate"/>
            </w:r>
            <w:r>
              <w:rPr>
                <w:webHidden/>
              </w:rPr>
              <w:t>3</w:t>
            </w:r>
            <w:r>
              <w:rPr>
                <w:webHidden/>
              </w:rPr>
              <w:fldChar w:fldCharType="end"/>
            </w:r>
          </w:hyperlink>
        </w:p>
        <w:p w:rsidR="00CD1982" w:rsidRDefault="00CD1982">
          <w:pPr>
            <w:pStyle w:val="TOC1"/>
            <w:rPr>
              <w:rFonts w:asciiTheme="minorHAnsi" w:eastAsiaTheme="minorEastAsia" w:hAnsiTheme="minorHAnsi" w:cstheme="minorBidi"/>
              <w:b w:val="0"/>
              <w:bCs w:val="0"/>
              <w:caps w:val="0"/>
              <w:sz w:val="22"/>
              <w:szCs w:val="22"/>
              <w:lang w:eastAsia="en-CA"/>
            </w:rPr>
          </w:pPr>
          <w:hyperlink w:anchor="_Toc34912216" w:history="1">
            <w:r w:rsidRPr="00B638BE">
              <w:rPr>
                <w:rStyle w:val="Hyperlink"/>
              </w:rPr>
              <w:t>Lay Summary</w:t>
            </w:r>
            <w:r>
              <w:rPr>
                <w:webHidden/>
              </w:rPr>
              <w:tab/>
            </w:r>
            <w:r>
              <w:rPr>
                <w:webHidden/>
              </w:rPr>
              <w:fldChar w:fldCharType="begin"/>
            </w:r>
            <w:r>
              <w:rPr>
                <w:webHidden/>
              </w:rPr>
              <w:instrText xml:space="preserve"> PAGEREF _Toc34912216 \h </w:instrText>
            </w:r>
            <w:r>
              <w:rPr>
                <w:webHidden/>
              </w:rPr>
            </w:r>
            <w:r>
              <w:rPr>
                <w:webHidden/>
              </w:rPr>
              <w:fldChar w:fldCharType="separate"/>
            </w:r>
            <w:r>
              <w:rPr>
                <w:webHidden/>
              </w:rPr>
              <w:t>5</w:t>
            </w:r>
            <w:r>
              <w:rPr>
                <w:webHidden/>
              </w:rPr>
              <w:fldChar w:fldCharType="end"/>
            </w:r>
          </w:hyperlink>
        </w:p>
        <w:p w:rsidR="00CD1982" w:rsidRDefault="00CD1982">
          <w:pPr>
            <w:pStyle w:val="TOC1"/>
            <w:rPr>
              <w:rFonts w:asciiTheme="minorHAnsi" w:eastAsiaTheme="minorEastAsia" w:hAnsiTheme="minorHAnsi" w:cstheme="minorBidi"/>
              <w:b w:val="0"/>
              <w:bCs w:val="0"/>
              <w:caps w:val="0"/>
              <w:sz w:val="22"/>
              <w:szCs w:val="22"/>
              <w:lang w:eastAsia="en-CA"/>
            </w:rPr>
          </w:pPr>
          <w:hyperlink w:anchor="_Toc34912217" w:history="1">
            <w:r w:rsidRPr="00B638BE">
              <w:rPr>
                <w:rStyle w:val="Hyperlink"/>
              </w:rPr>
              <w:t>Preface</w:t>
            </w:r>
            <w:r>
              <w:rPr>
                <w:webHidden/>
              </w:rPr>
              <w:tab/>
            </w:r>
            <w:r>
              <w:rPr>
                <w:webHidden/>
              </w:rPr>
              <w:fldChar w:fldCharType="begin"/>
            </w:r>
            <w:r>
              <w:rPr>
                <w:webHidden/>
              </w:rPr>
              <w:instrText xml:space="preserve"> PAGEREF _Toc34912217 \h </w:instrText>
            </w:r>
            <w:r>
              <w:rPr>
                <w:webHidden/>
              </w:rPr>
            </w:r>
            <w:r>
              <w:rPr>
                <w:webHidden/>
              </w:rPr>
              <w:fldChar w:fldCharType="separate"/>
            </w:r>
            <w:r>
              <w:rPr>
                <w:webHidden/>
              </w:rPr>
              <w:t>6</w:t>
            </w:r>
            <w:r>
              <w:rPr>
                <w:webHidden/>
              </w:rPr>
              <w:fldChar w:fldCharType="end"/>
            </w:r>
          </w:hyperlink>
        </w:p>
        <w:p w:rsidR="00CD1982" w:rsidRDefault="00CD1982">
          <w:pPr>
            <w:pStyle w:val="TOC1"/>
            <w:rPr>
              <w:rFonts w:asciiTheme="minorHAnsi" w:eastAsiaTheme="minorEastAsia" w:hAnsiTheme="minorHAnsi" w:cstheme="minorBidi"/>
              <w:b w:val="0"/>
              <w:bCs w:val="0"/>
              <w:caps w:val="0"/>
              <w:sz w:val="22"/>
              <w:szCs w:val="22"/>
              <w:lang w:eastAsia="en-CA"/>
            </w:rPr>
          </w:pPr>
          <w:hyperlink w:anchor="_Toc34912218" w:history="1">
            <w:r w:rsidRPr="00B638BE">
              <w:rPr>
                <w:rStyle w:val="Hyperlink"/>
              </w:rPr>
              <w:t>Acknowledgments</w:t>
            </w:r>
            <w:r>
              <w:rPr>
                <w:webHidden/>
              </w:rPr>
              <w:tab/>
            </w:r>
            <w:r>
              <w:rPr>
                <w:webHidden/>
              </w:rPr>
              <w:fldChar w:fldCharType="begin"/>
            </w:r>
            <w:r>
              <w:rPr>
                <w:webHidden/>
              </w:rPr>
              <w:instrText xml:space="preserve"> PAGEREF _Toc34912218 \h </w:instrText>
            </w:r>
            <w:r>
              <w:rPr>
                <w:webHidden/>
              </w:rPr>
            </w:r>
            <w:r>
              <w:rPr>
                <w:webHidden/>
              </w:rPr>
              <w:fldChar w:fldCharType="separate"/>
            </w:r>
            <w:r>
              <w:rPr>
                <w:webHidden/>
              </w:rPr>
              <w:t>8</w:t>
            </w:r>
            <w:r>
              <w:rPr>
                <w:webHidden/>
              </w:rPr>
              <w:fldChar w:fldCharType="end"/>
            </w:r>
          </w:hyperlink>
        </w:p>
        <w:p w:rsidR="00CD1982" w:rsidRDefault="00CD1982">
          <w:pPr>
            <w:pStyle w:val="TOC1"/>
            <w:rPr>
              <w:rFonts w:asciiTheme="minorHAnsi" w:eastAsiaTheme="minorEastAsia" w:hAnsiTheme="minorHAnsi" w:cstheme="minorBidi"/>
              <w:b w:val="0"/>
              <w:bCs w:val="0"/>
              <w:caps w:val="0"/>
              <w:sz w:val="22"/>
              <w:szCs w:val="22"/>
              <w:lang w:eastAsia="en-CA"/>
            </w:rPr>
          </w:pPr>
          <w:hyperlink w:anchor="_Toc34912219" w:history="1">
            <w:r w:rsidRPr="00B638BE">
              <w:rPr>
                <w:rStyle w:val="Hyperlink"/>
              </w:rPr>
              <w:t>Dedication</w:t>
            </w:r>
            <w:r>
              <w:rPr>
                <w:webHidden/>
              </w:rPr>
              <w:tab/>
            </w:r>
            <w:r>
              <w:rPr>
                <w:webHidden/>
              </w:rPr>
              <w:fldChar w:fldCharType="begin"/>
            </w:r>
            <w:r>
              <w:rPr>
                <w:webHidden/>
              </w:rPr>
              <w:instrText xml:space="preserve"> PAGEREF _Toc34912219 \h </w:instrText>
            </w:r>
            <w:r>
              <w:rPr>
                <w:webHidden/>
              </w:rPr>
            </w:r>
            <w:r>
              <w:rPr>
                <w:webHidden/>
              </w:rPr>
              <w:fldChar w:fldCharType="separate"/>
            </w:r>
            <w:r>
              <w:rPr>
                <w:webHidden/>
              </w:rPr>
              <w:t>9</w:t>
            </w:r>
            <w:r>
              <w:rPr>
                <w:webHidden/>
              </w:rPr>
              <w:fldChar w:fldCharType="end"/>
            </w:r>
          </w:hyperlink>
        </w:p>
        <w:p w:rsidR="00CD1982" w:rsidRDefault="00CD1982">
          <w:pPr>
            <w:pStyle w:val="TOC1"/>
            <w:rPr>
              <w:rFonts w:asciiTheme="minorHAnsi" w:eastAsiaTheme="minorEastAsia" w:hAnsiTheme="minorHAnsi" w:cstheme="minorBidi"/>
              <w:b w:val="0"/>
              <w:bCs w:val="0"/>
              <w:caps w:val="0"/>
              <w:sz w:val="22"/>
              <w:szCs w:val="22"/>
              <w:lang w:eastAsia="en-CA"/>
            </w:rPr>
          </w:pPr>
          <w:hyperlink w:anchor="_Toc34912220" w:history="1">
            <w:r w:rsidRPr="00B638BE">
              <w:rPr>
                <w:rStyle w:val="Hyperlink"/>
              </w:rPr>
              <w:t>1 Introduction</w:t>
            </w:r>
            <w:r>
              <w:rPr>
                <w:webHidden/>
              </w:rPr>
              <w:tab/>
            </w:r>
            <w:r>
              <w:rPr>
                <w:webHidden/>
              </w:rPr>
              <w:fldChar w:fldCharType="begin"/>
            </w:r>
            <w:r>
              <w:rPr>
                <w:webHidden/>
              </w:rPr>
              <w:instrText xml:space="preserve"> PAGEREF _Toc34912220 \h </w:instrText>
            </w:r>
            <w:r>
              <w:rPr>
                <w:webHidden/>
              </w:rPr>
            </w:r>
            <w:r>
              <w:rPr>
                <w:webHidden/>
              </w:rPr>
              <w:fldChar w:fldCharType="separate"/>
            </w:r>
            <w:r>
              <w:rPr>
                <w:webHidden/>
              </w:rPr>
              <w:t>10</w:t>
            </w:r>
            <w:r>
              <w:rPr>
                <w:webHidden/>
              </w:rPr>
              <w:fldChar w:fldCharType="end"/>
            </w:r>
          </w:hyperlink>
        </w:p>
        <w:p w:rsidR="00CD1982" w:rsidRDefault="00CD1982">
          <w:pPr>
            <w:pStyle w:val="TOC2"/>
            <w:rPr>
              <w:rFonts w:asciiTheme="minorHAnsi" w:eastAsiaTheme="minorEastAsia" w:hAnsiTheme="minorHAnsi" w:cstheme="minorBidi"/>
              <w:b w:val="0"/>
              <w:bCs w:val="0"/>
              <w:sz w:val="22"/>
              <w:szCs w:val="22"/>
              <w:lang w:eastAsia="en-CA"/>
            </w:rPr>
          </w:pPr>
          <w:hyperlink w:anchor="_Toc34912221" w:history="1">
            <w:r w:rsidRPr="00B638BE">
              <w:rPr>
                <w:rStyle w:val="Hyperlink"/>
              </w:rPr>
              <w:t>1.1 Forested source water supplies and drinking water treatment</w:t>
            </w:r>
            <w:r>
              <w:rPr>
                <w:webHidden/>
              </w:rPr>
              <w:tab/>
            </w:r>
            <w:r>
              <w:rPr>
                <w:webHidden/>
              </w:rPr>
              <w:fldChar w:fldCharType="begin"/>
            </w:r>
            <w:r>
              <w:rPr>
                <w:webHidden/>
              </w:rPr>
              <w:instrText xml:space="preserve"> PAGEREF _Toc34912221 \h </w:instrText>
            </w:r>
            <w:r>
              <w:rPr>
                <w:webHidden/>
              </w:rPr>
            </w:r>
            <w:r>
              <w:rPr>
                <w:webHidden/>
              </w:rPr>
              <w:fldChar w:fldCharType="separate"/>
            </w:r>
            <w:r>
              <w:rPr>
                <w:webHidden/>
              </w:rPr>
              <w:t>10</w:t>
            </w:r>
            <w:r>
              <w:rPr>
                <w:webHidden/>
              </w:rPr>
              <w:fldChar w:fldCharType="end"/>
            </w:r>
          </w:hyperlink>
        </w:p>
        <w:p w:rsidR="00CD1982" w:rsidRDefault="00CD1982">
          <w:pPr>
            <w:pStyle w:val="TOC2"/>
            <w:rPr>
              <w:rFonts w:asciiTheme="minorHAnsi" w:eastAsiaTheme="minorEastAsia" w:hAnsiTheme="minorHAnsi" w:cstheme="minorBidi"/>
              <w:b w:val="0"/>
              <w:bCs w:val="0"/>
              <w:sz w:val="22"/>
              <w:szCs w:val="22"/>
              <w:lang w:eastAsia="en-CA"/>
            </w:rPr>
          </w:pPr>
          <w:hyperlink w:anchor="_Toc34912222" w:history="1">
            <w:r w:rsidRPr="00B638BE">
              <w:rPr>
                <w:rStyle w:val="Hyperlink"/>
              </w:rPr>
              <w:t>1.2 Aqueous natural organic matter</w:t>
            </w:r>
            <w:r>
              <w:rPr>
                <w:webHidden/>
              </w:rPr>
              <w:tab/>
            </w:r>
            <w:r>
              <w:rPr>
                <w:webHidden/>
              </w:rPr>
              <w:fldChar w:fldCharType="begin"/>
            </w:r>
            <w:r>
              <w:rPr>
                <w:webHidden/>
              </w:rPr>
              <w:instrText xml:space="preserve"> PAGEREF _Toc34912222 \h </w:instrText>
            </w:r>
            <w:r>
              <w:rPr>
                <w:webHidden/>
              </w:rPr>
            </w:r>
            <w:r>
              <w:rPr>
                <w:webHidden/>
              </w:rPr>
              <w:fldChar w:fldCharType="separate"/>
            </w:r>
            <w:r>
              <w:rPr>
                <w:webHidden/>
              </w:rPr>
              <w:t>12</w:t>
            </w:r>
            <w:r>
              <w:rPr>
                <w:webHidden/>
              </w:rPr>
              <w:fldChar w:fldCharType="end"/>
            </w:r>
          </w:hyperlink>
        </w:p>
        <w:p w:rsidR="00CD1982" w:rsidRDefault="00CD1982">
          <w:pPr>
            <w:pStyle w:val="TOC2"/>
            <w:rPr>
              <w:rFonts w:asciiTheme="minorHAnsi" w:eastAsiaTheme="minorEastAsia" w:hAnsiTheme="minorHAnsi" w:cstheme="minorBidi"/>
              <w:b w:val="0"/>
              <w:bCs w:val="0"/>
              <w:sz w:val="22"/>
              <w:szCs w:val="22"/>
              <w:lang w:eastAsia="en-CA"/>
            </w:rPr>
          </w:pPr>
          <w:hyperlink w:anchor="_Toc34912223" w:history="1">
            <w:r w:rsidRPr="00B638BE">
              <w:rPr>
                <w:rStyle w:val="Hyperlink"/>
              </w:rPr>
              <w:t>1.3 Watershed processes and water quality</w:t>
            </w:r>
            <w:r>
              <w:rPr>
                <w:webHidden/>
              </w:rPr>
              <w:tab/>
            </w:r>
            <w:r>
              <w:rPr>
                <w:webHidden/>
              </w:rPr>
              <w:fldChar w:fldCharType="begin"/>
            </w:r>
            <w:r>
              <w:rPr>
                <w:webHidden/>
              </w:rPr>
              <w:instrText xml:space="preserve"> PAGEREF _Toc34912223 \h </w:instrText>
            </w:r>
            <w:r>
              <w:rPr>
                <w:webHidden/>
              </w:rPr>
            </w:r>
            <w:r>
              <w:rPr>
                <w:webHidden/>
              </w:rPr>
              <w:fldChar w:fldCharType="separate"/>
            </w:r>
            <w:r>
              <w:rPr>
                <w:webHidden/>
              </w:rPr>
              <w:t>13</w:t>
            </w:r>
            <w:r>
              <w:rPr>
                <w:webHidden/>
              </w:rPr>
              <w:fldChar w:fldCharType="end"/>
            </w:r>
          </w:hyperlink>
        </w:p>
        <w:p w:rsidR="00CD1982" w:rsidRDefault="00CD1982">
          <w:pPr>
            <w:pStyle w:val="TOC2"/>
            <w:rPr>
              <w:rFonts w:asciiTheme="minorHAnsi" w:eastAsiaTheme="minorEastAsia" w:hAnsiTheme="minorHAnsi" w:cstheme="minorBidi"/>
              <w:b w:val="0"/>
              <w:bCs w:val="0"/>
              <w:sz w:val="22"/>
              <w:szCs w:val="22"/>
              <w:lang w:eastAsia="en-CA"/>
            </w:rPr>
          </w:pPr>
          <w:hyperlink w:anchor="_Toc34912224" w:history="1">
            <w:r w:rsidRPr="00B638BE">
              <w:rPr>
                <w:rStyle w:val="Hyperlink"/>
              </w:rPr>
              <w:t>1.4 forWater &amp; CRD GVWSA</w:t>
            </w:r>
            <w:r>
              <w:rPr>
                <w:webHidden/>
              </w:rPr>
              <w:tab/>
            </w:r>
            <w:r>
              <w:rPr>
                <w:webHidden/>
              </w:rPr>
              <w:fldChar w:fldCharType="begin"/>
            </w:r>
            <w:r>
              <w:rPr>
                <w:webHidden/>
              </w:rPr>
              <w:instrText xml:space="preserve"> PAGEREF _Toc34912224 \h </w:instrText>
            </w:r>
            <w:r>
              <w:rPr>
                <w:webHidden/>
              </w:rPr>
            </w:r>
            <w:r>
              <w:rPr>
                <w:webHidden/>
              </w:rPr>
              <w:fldChar w:fldCharType="separate"/>
            </w:r>
            <w:r>
              <w:rPr>
                <w:webHidden/>
              </w:rPr>
              <w:t>15</w:t>
            </w:r>
            <w:r>
              <w:rPr>
                <w:webHidden/>
              </w:rPr>
              <w:fldChar w:fldCharType="end"/>
            </w:r>
          </w:hyperlink>
        </w:p>
        <w:p w:rsidR="00CD1982" w:rsidRDefault="00CD1982">
          <w:pPr>
            <w:pStyle w:val="TOC3"/>
            <w:rPr>
              <w:rFonts w:asciiTheme="minorHAnsi" w:eastAsiaTheme="minorEastAsia" w:hAnsiTheme="minorHAnsi" w:cstheme="minorBidi"/>
              <w:sz w:val="22"/>
              <w:szCs w:val="22"/>
              <w:lang w:eastAsia="en-CA"/>
            </w:rPr>
          </w:pPr>
          <w:hyperlink w:anchor="_Toc34912225" w:history="1">
            <w:r w:rsidRPr="00B638BE">
              <w:rPr>
                <w:rStyle w:val="Hyperlink"/>
              </w:rPr>
              <w:t>1.4.1 The forWater Network</w:t>
            </w:r>
            <w:r>
              <w:rPr>
                <w:webHidden/>
              </w:rPr>
              <w:tab/>
            </w:r>
            <w:r>
              <w:rPr>
                <w:webHidden/>
              </w:rPr>
              <w:fldChar w:fldCharType="begin"/>
            </w:r>
            <w:r>
              <w:rPr>
                <w:webHidden/>
              </w:rPr>
              <w:instrText xml:space="preserve"> PAGEREF _Toc34912225 \h </w:instrText>
            </w:r>
            <w:r>
              <w:rPr>
                <w:webHidden/>
              </w:rPr>
            </w:r>
            <w:r>
              <w:rPr>
                <w:webHidden/>
              </w:rPr>
              <w:fldChar w:fldCharType="separate"/>
            </w:r>
            <w:r>
              <w:rPr>
                <w:webHidden/>
              </w:rPr>
              <w:t>15</w:t>
            </w:r>
            <w:r>
              <w:rPr>
                <w:webHidden/>
              </w:rPr>
              <w:fldChar w:fldCharType="end"/>
            </w:r>
          </w:hyperlink>
        </w:p>
        <w:p w:rsidR="00CD1982" w:rsidRDefault="00CD1982">
          <w:pPr>
            <w:pStyle w:val="TOC3"/>
            <w:rPr>
              <w:rFonts w:asciiTheme="minorHAnsi" w:eastAsiaTheme="minorEastAsia" w:hAnsiTheme="minorHAnsi" w:cstheme="minorBidi"/>
              <w:sz w:val="22"/>
              <w:szCs w:val="22"/>
              <w:lang w:eastAsia="en-CA"/>
            </w:rPr>
          </w:pPr>
          <w:hyperlink w:anchor="_Toc34912226" w:history="1">
            <w:r w:rsidRPr="00B638BE">
              <w:rPr>
                <w:rStyle w:val="Hyperlink"/>
              </w:rPr>
              <w:t>1.4.2 Greater Victoria Water Supply Areas</w:t>
            </w:r>
            <w:r>
              <w:rPr>
                <w:webHidden/>
              </w:rPr>
              <w:tab/>
            </w:r>
            <w:r>
              <w:rPr>
                <w:webHidden/>
              </w:rPr>
              <w:fldChar w:fldCharType="begin"/>
            </w:r>
            <w:r>
              <w:rPr>
                <w:webHidden/>
              </w:rPr>
              <w:instrText xml:space="preserve"> PAGEREF _Toc34912226 \h </w:instrText>
            </w:r>
            <w:r>
              <w:rPr>
                <w:webHidden/>
              </w:rPr>
            </w:r>
            <w:r>
              <w:rPr>
                <w:webHidden/>
              </w:rPr>
              <w:fldChar w:fldCharType="separate"/>
            </w:r>
            <w:r>
              <w:rPr>
                <w:webHidden/>
              </w:rPr>
              <w:t>16</w:t>
            </w:r>
            <w:r>
              <w:rPr>
                <w:webHidden/>
              </w:rPr>
              <w:fldChar w:fldCharType="end"/>
            </w:r>
          </w:hyperlink>
        </w:p>
        <w:p w:rsidR="00CD1982" w:rsidRDefault="00CD1982">
          <w:pPr>
            <w:pStyle w:val="TOC2"/>
            <w:rPr>
              <w:rFonts w:asciiTheme="minorHAnsi" w:eastAsiaTheme="minorEastAsia" w:hAnsiTheme="minorHAnsi" w:cstheme="minorBidi"/>
              <w:b w:val="0"/>
              <w:bCs w:val="0"/>
              <w:sz w:val="22"/>
              <w:szCs w:val="22"/>
              <w:lang w:eastAsia="en-CA"/>
            </w:rPr>
          </w:pPr>
          <w:hyperlink w:anchor="_Toc34912227" w:history="1">
            <w:r w:rsidRPr="00B638BE">
              <w:rPr>
                <w:rStyle w:val="Hyperlink"/>
              </w:rPr>
              <w:t>1.5 Research Objectives</w:t>
            </w:r>
            <w:r>
              <w:rPr>
                <w:webHidden/>
              </w:rPr>
              <w:tab/>
            </w:r>
            <w:r>
              <w:rPr>
                <w:webHidden/>
              </w:rPr>
              <w:fldChar w:fldCharType="begin"/>
            </w:r>
            <w:r>
              <w:rPr>
                <w:webHidden/>
              </w:rPr>
              <w:instrText xml:space="preserve"> PAGEREF _Toc34912227 \h </w:instrText>
            </w:r>
            <w:r>
              <w:rPr>
                <w:webHidden/>
              </w:rPr>
            </w:r>
            <w:r>
              <w:rPr>
                <w:webHidden/>
              </w:rPr>
              <w:fldChar w:fldCharType="separate"/>
            </w:r>
            <w:r>
              <w:rPr>
                <w:webHidden/>
              </w:rPr>
              <w:t>18</w:t>
            </w:r>
            <w:r>
              <w:rPr>
                <w:webHidden/>
              </w:rPr>
              <w:fldChar w:fldCharType="end"/>
            </w:r>
          </w:hyperlink>
        </w:p>
        <w:p w:rsidR="00CD1982" w:rsidRDefault="00CD1982">
          <w:pPr>
            <w:pStyle w:val="TOC1"/>
            <w:rPr>
              <w:rFonts w:asciiTheme="minorHAnsi" w:eastAsiaTheme="minorEastAsia" w:hAnsiTheme="minorHAnsi" w:cstheme="minorBidi"/>
              <w:b w:val="0"/>
              <w:bCs w:val="0"/>
              <w:caps w:val="0"/>
              <w:sz w:val="22"/>
              <w:szCs w:val="22"/>
              <w:lang w:eastAsia="en-CA"/>
            </w:rPr>
          </w:pPr>
          <w:hyperlink w:anchor="_Toc34912228" w:history="1">
            <w:r w:rsidRPr="00B638BE">
              <w:rPr>
                <w:rStyle w:val="Hyperlink"/>
              </w:rPr>
              <w:t>2 Methods</w:t>
            </w:r>
            <w:r>
              <w:rPr>
                <w:webHidden/>
              </w:rPr>
              <w:tab/>
            </w:r>
            <w:r>
              <w:rPr>
                <w:webHidden/>
              </w:rPr>
              <w:fldChar w:fldCharType="begin"/>
            </w:r>
            <w:r>
              <w:rPr>
                <w:webHidden/>
              </w:rPr>
              <w:instrText xml:space="preserve"> PAGEREF _Toc34912228 \h </w:instrText>
            </w:r>
            <w:r>
              <w:rPr>
                <w:webHidden/>
              </w:rPr>
            </w:r>
            <w:r>
              <w:rPr>
                <w:webHidden/>
              </w:rPr>
              <w:fldChar w:fldCharType="separate"/>
            </w:r>
            <w:r>
              <w:rPr>
                <w:webHidden/>
              </w:rPr>
              <w:t>19</w:t>
            </w:r>
            <w:r>
              <w:rPr>
                <w:webHidden/>
              </w:rPr>
              <w:fldChar w:fldCharType="end"/>
            </w:r>
          </w:hyperlink>
        </w:p>
        <w:p w:rsidR="00CD1982" w:rsidRDefault="00CD1982">
          <w:pPr>
            <w:pStyle w:val="TOC2"/>
            <w:rPr>
              <w:rFonts w:asciiTheme="minorHAnsi" w:eastAsiaTheme="minorEastAsia" w:hAnsiTheme="minorHAnsi" w:cstheme="minorBidi"/>
              <w:b w:val="0"/>
              <w:bCs w:val="0"/>
              <w:sz w:val="22"/>
              <w:szCs w:val="22"/>
              <w:lang w:eastAsia="en-CA"/>
            </w:rPr>
          </w:pPr>
          <w:hyperlink w:anchor="_Toc34912229" w:history="1">
            <w:r w:rsidRPr="00B638BE">
              <w:rPr>
                <w:rStyle w:val="Hyperlink"/>
              </w:rPr>
              <w:t>2.1 Study Site: Leech River Watershed</w:t>
            </w:r>
            <w:r>
              <w:rPr>
                <w:webHidden/>
              </w:rPr>
              <w:tab/>
            </w:r>
            <w:r>
              <w:rPr>
                <w:webHidden/>
              </w:rPr>
              <w:fldChar w:fldCharType="begin"/>
            </w:r>
            <w:r>
              <w:rPr>
                <w:webHidden/>
              </w:rPr>
              <w:instrText xml:space="preserve"> PAGEREF _Toc34912229 \h </w:instrText>
            </w:r>
            <w:r>
              <w:rPr>
                <w:webHidden/>
              </w:rPr>
            </w:r>
            <w:r>
              <w:rPr>
                <w:webHidden/>
              </w:rPr>
              <w:fldChar w:fldCharType="separate"/>
            </w:r>
            <w:r>
              <w:rPr>
                <w:webHidden/>
              </w:rPr>
              <w:t>19</w:t>
            </w:r>
            <w:r>
              <w:rPr>
                <w:webHidden/>
              </w:rPr>
              <w:fldChar w:fldCharType="end"/>
            </w:r>
          </w:hyperlink>
        </w:p>
        <w:p w:rsidR="00CD1982" w:rsidRDefault="00CD1982">
          <w:pPr>
            <w:pStyle w:val="TOC3"/>
            <w:rPr>
              <w:rFonts w:asciiTheme="minorHAnsi" w:eastAsiaTheme="minorEastAsia" w:hAnsiTheme="minorHAnsi" w:cstheme="minorBidi"/>
              <w:sz w:val="22"/>
              <w:szCs w:val="22"/>
              <w:lang w:eastAsia="en-CA"/>
            </w:rPr>
          </w:pPr>
          <w:hyperlink w:anchor="_Toc34912230" w:history="1">
            <w:r w:rsidRPr="00B638BE">
              <w:rPr>
                <w:rStyle w:val="Hyperlink"/>
              </w:rPr>
              <w:t>2.1.1 Climate, Weather, Forests</w:t>
            </w:r>
            <w:r>
              <w:rPr>
                <w:webHidden/>
              </w:rPr>
              <w:tab/>
            </w:r>
            <w:r>
              <w:rPr>
                <w:webHidden/>
              </w:rPr>
              <w:fldChar w:fldCharType="begin"/>
            </w:r>
            <w:r>
              <w:rPr>
                <w:webHidden/>
              </w:rPr>
              <w:instrText xml:space="preserve"> PAGEREF _Toc34912230 \h </w:instrText>
            </w:r>
            <w:r>
              <w:rPr>
                <w:webHidden/>
              </w:rPr>
            </w:r>
            <w:r>
              <w:rPr>
                <w:webHidden/>
              </w:rPr>
              <w:fldChar w:fldCharType="separate"/>
            </w:r>
            <w:r>
              <w:rPr>
                <w:webHidden/>
              </w:rPr>
              <w:t>20</w:t>
            </w:r>
            <w:r>
              <w:rPr>
                <w:webHidden/>
              </w:rPr>
              <w:fldChar w:fldCharType="end"/>
            </w:r>
          </w:hyperlink>
        </w:p>
        <w:p w:rsidR="00CD1982" w:rsidRDefault="00CD1982">
          <w:pPr>
            <w:pStyle w:val="TOC3"/>
            <w:rPr>
              <w:rFonts w:asciiTheme="minorHAnsi" w:eastAsiaTheme="minorEastAsia" w:hAnsiTheme="minorHAnsi" w:cstheme="minorBidi"/>
              <w:sz w:val="22"/>
              <w:szCs w:val="22"/>
              <w:lang w:eastAsia="en-CA"/>
            </w:rPr>
          </w:pPr>
          <w:hyperlink w:anchor="_Toc34912231" w:history="1">
            <w:r w:rsidRPr="00B638BE">
              <w:rPr>
                <w:rStyle w:val="Hyperlink"/>
              </w:rPr>
              <w:t>2.1.2 Synoptic sampling sites</w:t>
            </w:r>
            <w:r>
              <w:rPr>
                <w:webHidden/>
              </w:rPr>
              <w:tab/>
            </w:r>
            <w:r>
              <w:rPr>
                <w:webHidden/>
              </w:rPr>
              <w:fldChar w:fldCharType="begin"/>
            </w:r>
            <w:r>
              <w:rPr>
                <w:webHidden/>
              </w:rPr>
              <w:instrText xml:space="preserve"> PAGEREF _Toc34912231 \h </w:instrText>
            </w:r>
            <w:r>
              <w:rPr>
                <w:webHidden/>
              </w:rPr>
            </w:r>
            <w:r>
              <w:rPr>
                <w:webHidden/>
              </w:rPr>
              <w:fldChar w:fldCharType="separate"/>
            </w:r>
            <w:r>
              <w:rPr>
                <w:webHidden/>
              </w:rPr>
              <w:t>22</w:t>
            </w:r>
            <w:r>
              <w:rPr>
                <w:webHidden/>
              </w:rPr>
              <w:fldChar w:fldCharType="end"/>
            </w:r>
          </w:hyperlink>
        </w:p>
        <w:p w:rsidR="00CD1982" w:rsidRDefault="00CD1982">
          <w:pPr>
            <w:pStyle w:val="TOC3"/>
            <w:rPr>
              <w:rFonts w:asciiTheme="minorHAnsi" w:eastAsiaTheme="minorEastAsia" w:hAnsiTheme="minorHAnsi" w:cstheme="minorBidi"/>
              <w:sz w:val="22"/>
              <w:szCs w:val="22"/>
              <w:lang w:eastAsia="en-CA"/>
            </w:rPr>
          </w:pPr>
          <w:hyperlink w:anchor="_Toc34912232" w:history="1">
            <w:r w:rsidRPr="00B638BE">
              <w:rPr>
                <w:rStyle w:val="Hyperlink"/>
              </w:rPr>
              <w:t>2.1.3 Subbasin monitoring sites</w:t>
            </w:r>
            <w:r>
              <w:rPr>
                <w:webHidden/>
              </w:rPr>
              <w:tab/>
            </w:r>
            <w:r>
              <w:rPr>
                <w:webHidden/>
              </w:rPr>
              <w:fldChar w:fldCharType="begin"/>
            </w:r>
            <w:r>
              <w:rPr>
                <w:webHidden/>
              </w:rPr>
              <w:instrText xml:space="preserve"> PAGEREF _Toc34912232 \h </w:instrText>
            </w:r>
            <w:r>
              <w:rPr>
                <w:webHidden/>
              </w:rPr>
            </w:r>
            <w:r>
              <w:rPr>
                <w:webHidden/>
              </w:rPr>
              <w:fldChar w:fldCharType="separate"/>
            </w:r>
            <w:r>
              <w:rPr>
                <w:webHidden/>
              </w:rPr>
              <w:t>23</w:t>
            </w:r>
            <w:r>
              <w:rPr>
                <w:webHidden/>
              </w:rPr>
              <w:fldChar w:fldCharType="end"/>
            </w:r>
          </w:hyperlink>
        </w:p>
        <w:p w:rsidR="00CD1982" w:rsidRDefault="00CD1982">
          <w:pPr>
            <w:pStyle w:val="TOC3"/>
            <w:rPr>
              <w:rFonts w:asciiTheme="minorHAnsi" w:eastAsiaTheme="minorEastAsia" w:hAnsiTheme="minorHAnsi" w:cstheme="minorBidi"/>
              <w:sz w:val="22"/>
              <w:szCs w:val="22"/>
              <w:lang w:eastAsia="en-CA"/>
            </w:rPr>
          </w:pPr>
          <w:hyperlink w:anchor="_Toc34912233" w:history="1">
            <w:r w:rsidRPr="00B638BE">
              <w:rPr>
                <w:rStyle w:val="Hyperlink"/>
              </w:rPr>
              <w:t>2.1.4 forWater Coordinated Treatability Analyses Sites</w:t>
            </w:r>
            <w:r>
              <w:rPr>
                <w:webHidden/>
              </w:rPr>
              <w:tab/>
            </w:r>
            <w:r>
              <w:rPr>
                <w:webHidden/>
              </w:rPr>
              <w:fldChar w:fldCharType="begin"/>
            </w:r>
            <w:r>
              <w:rPr>
                <w:webHidden/>
              </w:rPr>
              <w:instrText xml:space="preserve"> PAGEREF _Toc34912233 \h </w:instrText>
            </w:r>
            <w:r>
              <w:rPr>
                <w:webHidden/>
              </w:rPr>
            </w:r>
            <w:r>
              <w:rPr>
                <w:webHidden/>
              </w:rPr>
              <w:fldChar w:fldCharType="separate"/>
            </w:r>
            <w:r>
              <w:rPr>
                <w:webHidden/>
              </w:rPr>
              <w:t>29</w:t>
            </w:r>
            <w:r>
              <w:rPr>
                <w:webHidden/>
              </w:rPr>
              <w:fldChar w:fldCharType="end"/>
            </w:r>
          </w:hyperlink>
        </w:p>
        <w:p w:rsidR="00CD1982" w:rsidRDefault="00CD1982">
          <w:pPr>
            <w:pStyle w:val="TOC2"/>
            <w:rPr>
              <w:rFonts w:asciiTheme="minorHAnsi" w:eastAsiaTheme="minorEastAsia" w:hAnsiTheme="minorHAnsi" w:cstheme="minorBidi"/>
              <w:b w:val="0"/>
              <w:bCs w:val="0"/>
              <w:sz w:val="22"/>
              <w:szCs w:val="22"/>
              <w:lang w:eastAsia="en-CA"/>
            </w:rPr>
          </w:pPr>
          <w:hyperlink w:anchor="_Toc34912234" w:history="1">
            <w:r w:rsidRPr="00B638BE">
              <w:rPr>
                <w:rStyle w:val="Hyperlink"/>
              </w:rPr>
              <w:t>2.2 Analytical techniques &amp; data</w:t>
            </w:r>
            <w:r>
              <w:rPr>
                <w:webHidden/>
              </w:rPr>
              <w:tab/>
            </w:r>
            <w:r>
              <w:rPr>
                <w:webHidden/>
              </w:rPr>
              <w:fldChar w:fldCharType="begin"/>
            </w:r>
            <w:r>
              <w:rPr>
                <w:webHidden/>
              </w:rPr>
              <w:instrText xml:space="preserve"> PAGEREF _Toc34912234 \h </w:instrText>
            </w:r>
            <w:r>
              <w:rPr>
                <w:webHidden/>
              </w:rPr>
            </w:r>
            <w:r>
              <w:rPr>
                <w:webHidden/>
              </w:rPr>
              <w:fldChar w:fldCharType="separate"/>
            </w:r>
            <w:r>
              <w:rPr>
                <w:webHidden/>
              </w:rPr>
              <w:t>30</w:t>
            </w:r>
            <w:r>
              <w:rPr>
                <w:webHidden/>
              </w:rPr>
              <w:fldChar w:fldCharType="end"/>
            </w:r>
          </w:hyperlink>
        </w:p>
        <w:p w:rsidR="00CD1982" w:rsidRDefault="00CD1982">
          <w:pPr>
            <w:pStyle w:val="TOC3"/>
            <w:rPr>
              <w:rFonts w:asciiTheme="minorHAnsi" w:eastAsiaTheme="minorEastAsia" w:hAnsiTheme="minorHAnsi" w:cstheme="minorBidi"/>
              <w:sz w:val="22"/>
              <w:szCs w:val="22"/>
              <w:lang w:eastAsia="en-CA"/>
            </w:rPr>
          </w:pPr>
          <w:hyperlink w:anchor="_Toc34912235" w:history="1">
            <w:r w:rsidRPr="00B638BE">
              <w:rPr>
                <w:rStyle w:val="Hyperlink"/>
              </w:rPr>
              <w:t>2.2.1 Quantifying dissolved organic carbon (DOC, as NPOC)</w:t>
            </w:r>
            <w:r>
              <w:rPr>
                <w:webHidden/>
              </w:rPr>
              <w:tab/>
            </w:r>
            <w:r>
              <w:rPr>
                <w:webHidden/>
              </w:rPr>
              <w:fldChar w:fldCharType="begin"/>
            </w:r>
            <w:r>
              <w:rPr>
                <w:webHidden/>
              </w:rPr>
              <w:instrText xml:space="preserve"> PAGEREF _Toc34912235 \h </w:instrText>
            </w:r>
            <w:r>
              <w:rPr>
                <w:webHidden/>
              </w:rPr>
            </w:r>
            <w:r>
              <w:rPr>
                <w:webHidden/>
              </w:rPr>
              <w:fldChar w:fldCharType="separate"/>
            </w:r>
            <w:r>
              <w:rPr>
                <w:webHidden/>
              </w:rPr>
              <w:t>30</w:t>
            </w:r>
            <w:r>
              <w:rPr>
                <w:webHidden/>
              </w:rPr>
              <w:fldChar w:fldCharType="end"/>
            </w:r>
          </w:hyperlink>
        </w:p>
        <w:p w:rsidR="00CD1982" w:rsidRDefault="00CD1982">
          <w:pPr>
            <w:pStyle w:val="TOC3"/>
            <w:rPr>
              <w:rFonts w:asciiTheme="minorHAnsi" w:eastAsiaTheme="minorEastAsia" w:hAnsiTheme="minorHAnsi" w:cstheme="minorBidi"/>
              <w:sz w:val="22"/>
              <w:szCs w:val="22"/>
              <w:lang w:eastAsia="en-CA"/>
            </w:rPr>
          </w:pPr>
          <w:hyperlink w:anchor="_Toc34912236" w:history="1">
            <w:r w:rsidRPr="00B638BE">
              <w:rPr>
                <w:rStyle w:val="Hyperlink"/>
              </w:rPr>
              <w:t>2.2.2 Qualifying organic matter through spectrophotometry</w:t>
            </w:r>
            <w:r>
              <w:rPr>
                <w:webHidden/>
              </w:rPr>
              <w:tab/>
            </w:r>
            <w:r>
              <w:rPr>
                <w:webHidden/>
              </w:rPr>
              <w:fldChar w:fldCharType="begin"/>
            </w:r>
            <w:r>
              <w:rPr>
                <w:webHidden/>
              </w:rPr>
              <w:instrText xml:space="preserve"> PAGEREF _Toc34912236 \h </w:instrText>
            </w:r>
            <w:r>
              <w:rPr>
                <w:webHidden/>
              </w:rPr>
            </w:r>
            <w:r>
              <w:rPr>
                <w:webHidden/>
              </w:rPr>
              <w:fldChar w:fldCharType="separate"/>
            </w:r>
            <w:r>
              <w:rPr>
                <w:webHidden/>
              </w:rPr>
              <w:t>31</w:t>
            </w:r>
            <w:r>
              <w:rPr>
                <w:webHidden/>
              </w:rPr>
              <w:fldChar w:fldCharType="end"/>
            </w:r>
          </w:hyperlink>
        </w:p>
        <w:p w:rsidR="00CD1982" w:rsidRDefault="00CD1982">
          <w:pPr>
            <w:pStyle w:val="TOC3"/>
            <w:rPr>
              <w:rFonts w:asciiTheme="minorHAnsi" w:eastAsiaTheme="minorEastAsia" w:hAnsiTheme="minorHAnsi" w:cstheme="minorBidi"/>
              <w:sz w:val="22"/>
              <w:szCs w:val="22"/>
              <w:lang w:eastAsia="en-CA"/>
            </w:rPr>
          </w:pPr>
          <w:hyperlink w:anchor="_Toc34912237" w:history="1">
            <w:r w:rsidRPr="00B638BE">
              <w:rPr>
                <w:rStyle w:val="Hyperlink"/>
              </w:rPr>
              <w:t>2.2.3 Sampling for Metals &amp; CRD Analytical Results</w:t>
            </w:r>
            <w:r>
              <w:rPr>
                <w:webHidden/>
              </w:rPr>
              <w:tab/>
            </w:r>
            <w:r>
              <w:rPr>
                <w:webHidden/>
              </w:rPr>
              <w:fldChar w:fldCharType="begin"/>
            </w:r>
            <w:r>
              <w:rPr>
                <w:webHidden/>
              </w:rPr>
              <w:instrText xml:space="preserve"> PAGEREF _Toc34912237 \h </w:instrText>
            </w:r>
            <w:r>
              <w:rPr>
                <w:webHidden/>
              </w:rPr>
            </w:r>
            <w:r>
              <w:rPr>
                <w:webHidden/>
              </w:rPr>
              <w:fldChar w:fldCharType="separate"/>
            </w:r>
            <w:r>
              <w:rPr>
                <w:webHidden/>
              </w:rPr>
              <w:t>33</w:t>
            </w:r>
            <w:r>
              <w:rPr>
                <w:webHidden/>
              </w:rPr>
              <w:fldChar w:fldCharType="end"/>
            </w:r>
          </w:hyperlink>
        </w:p>
        <w:p w:rsidR="00CD1982" w:rsidRDefault="00CD1982">
          <w:pPr>
            <w:pStyle w:val="TOC1"/>
            <w:rPr>
              <w:rFonts w:asciiTheme="minorHAnsi" w:eastAsiaTheme="minorEastAsia" w:hAnsiTheme="minorHAnsi" w:cstheme="minorBidi"/>
              <w:b w:val="0"/>
              <w:bCs w:val="0"/>
              <w:caps w:val="0"/>
              <w:sz w:val="22"/>
              <w:szCs w:val="22"/>
              <w:lang w:eastAsia="en-CA"/>
            </w:rPr>
          </w:pPr>
          <w:hyperlink w:anchor="_Toc34912238" w:history="1">
            <w:r w:rsidRPr="00B638BE">
              <w:rPr>
                <w:rStyle w:val="Hyperlink"/>
              </w:rPr>
              <w:t>Data and Results</w:t>
            </w:r>
            <w:r>
              <w:rPr>
                <w:webHidden/>
              </w:rPr>
              <w:tab/>
            </w:r>
            <w:r>
              <w:rPr>
                <w:webHidden/>
              </w:rPr>
              <w:fldChar w:fldCharType="begin"/>
            </w:r>
            <w:r>
              <w:rPr>
                <w:webHidden/>
              </w:rPr>
              <w:instrText xml:space="preserve"> PAGEREF _Toc34912238 \h </w:instrText>
            </w:r>
            <w:r>
              <w:rPr>
                <w:webHidden/>
              </w:rPr>
            </w:r>
            <w:r>
              <w:rPr>
                <w:webHidden/>
              </w:rPr>
              <w:fldChar w:fldCharType="separate"/>
            </w:r>
            <w:r>
              <w:rPr>
                <w:webHidden/>
              </w:rPr>
              <w:t>34</w:t>
            </w:r>
            <w:r>
              <w:rPr>
                <w:webHidden/>
              </w:rPr>
              <w:fldChar w:fldCharType="end"/>
            </w:r>
          </w:hyperlink>
        </w:p>
        <w:p w:rsidR="00CD1982" w:rsidRDefault="00CD1982">
          <w:pPr>
            <w:pStyle w:val="TOC2"/>
            <w:rPr>
              <w:rFonts w:asciiTheme="minorHAnsi" w:eastAsiaTheme="minorEastAsia" w:hAnsiTheme="minorHAnsi" w:cstheme="minorBidi"/>
              <w:b w:val="0"/>
              <w:bCs w:val="0"/>
              <w:sz w:val="22"/>
              <w:szCs w:val="22"/>
              <w:lang w:eastAsia="en-CA"/>
            </w:rPr>
          </w:pPr>
          <w:hyperlink w:anchor="_Toc34912239" w:history="1">
            <w:r w:rsidRPr="00B638BE">
              <w:rPr>
                <w:rStyle w:val="Hyperlink"/>
              </w:rPr>
              <w:t>Hydroclimatic Regime, Stage &amp; Sampling</w:t>
            </w:r>
            <w:r>
              <w:rPr>
                <w:webHidden/>
              </w:rPr>
              <w:tab/>
            </w:r>
            <w:r>
              <w:rPr>
                <w:webHidden/>
              </w:rPr>
              <w:fldChar w:fldCharType="begin"/>
            </w:r>
            <w:r>
              <w:rPr>
                <w:webHidden/>
              </w:rPr>
              <w:instrText xml:space="preserve"> PAGEREF _Toc34912239 \h </w:instrText>
            </w:r>
            <w:r>
              <w:rPr>
                <w:webHidden/>
              </w:rPr>
            </w:r>
            <w:r>
              <w:rPr>
                <w:webHidden/>
              </w:rPr>
              <w:fldChar w:fldCharType="separate"/>
            </w:r>
            <w:r>
              <w:rPr>
                <w:webHidden/>
              </w:rPr>
              <w:t>35</w:t>
            </w:r>
            <w:r>
              <w:rPr>
                <w:webHidden/>
              </w:rPr>
              <w:fldChar w:fldCharType="end"/>
            </w:r>
          </w:hyperlink>
        </w:p>
        <w:p w:rsidR="00CD1982" w:rsidRDefault="00CD1982">
          <w:pPr>
            <w:pStyle w:val="TOC2"/>
            <w:rPr>
              <w:rFonts w:asciiTheme="minorHAnsi" w:eastAsiaTheme="minorEastAsia" w:hAnsiTheme="minorHAnsi" w:cstheme="minorBidi"/>
              <w:b w:val="0"/>
              <w:bCs w:val="0"/>
              <w:sz w:val="22"/>
              <w:szCs w:val="22"/>
              <w:lang w:eastAsia="en-CA"/>
            </w:rPr>
          </w:pPr>
          <w:hyperlink w:anchor="_Toc34912240" w:history="1">
            <w:r w:rsidRPr="00B638BE">
              <w:rPr>
                <w:rStyle w:val="Hyperlink"/>
              </w:rPr>
              <w:t>——————————————————- you are here :)</w:t>
            </w:r>
            <w:r>
              <w:rPr>
                <w:webHidden/>
              </w:rPr>
              <w:tab/>
            </w:r>
            <w:r>
              <w:rPr>
                <w:webHidden/>
              </w:rPr>
              <w:fldChar w:fldCharType="begin"/>
            </w:r>
            <w:r>
              <w:rPr>
                <w:webHidden/>
              </w:rPr>
              <w:instrText xml:space="preserve"> PAGEREF _Toc34912240 \h </w:instrText>
            </w:r>
            <w:r>
              <w:rPr>
                <w:webHidden/>
              </w:rPr>
            </w:r>
            <w:r>
              <w:rPr>
                <w:webHidden/>
              </w:rPr>
              <w:fldChar w:fldCharType="separate"/>
            </w:r>
            <w:r>
              <w:rPr>
                <w:webHidden/>
              </w:rPr>
              <w:t>38</w:t>
            </w:r>
            <w:r>
              <w:rPr>
                <w:webHidden/>
              </w:rPr>
              <w:fldChar w:fldCharType="end"/>
            </w:r>
          </w:hyperlink>
        </w:p>
        <w:p w:rsidR="00CD1982" w:rsidRDefault="00CD1982">
          <w:pPr>
            <w:pStyle w:val="TOC2"/>
            <w:rPr>
              <w:rFonts w:asciiTheme="minorHAnsi" w:eastAsiaTheme="minorEastAsia" w:hAnsiTheme="minorHAnsi" w:cstheme="minorBidi"/>
              <w:b w:val="0"/>
              <w:bCs w:val="0"/>
              <w:sz w:val="22"/>
              <w:szCs w:val="22"/>
              <w:lang w:eastAsia="en-CA"/>
            </w:rPr>
          </w:pPr>
          <w:hyperlink w:anchor="_Toc34912241" w:history="1">
            <w:r w:rsidRPr="00B638BE">
              <w:rPr>
                <w:rStyle w:val="Hyperlink"/>
              </w:rPr>
              <w:t>DOC concentrations</w:t>
            </w:r>
            <w:r>
              <w:rPr>
                <w:webHidden/>
              </w:rPr>
              <w:tab/>
            </w:r>
            <w:r>
              <w:rPr>
                <w:webHidden/>
              </w:rPr>
              <w:fldChar w:fldCharType="begin"/>
            </w:r>
            <w:r>
              <w:rPr>
                <w:webHidden/>
              </w:rPr>
              <w:instrText xml:space="preserve"> PAGEREF _Toc34912241 \h </w:instrText>
            </w:r>
            <w:r>
              <w:rPr>
                <w:webHidden/>
              </w:rPr>
            </w:r>
            <w:r>
              <w:rPr>
                <w:webHidden/>
              </w:rPr>
              <w:fldChar w:fldCharType="separate"/>
            </w:r>
            <w:r>
              <w:rPr>
                <w:webHidden/>
              </w:rPr>
              <w:t>38</w:t>
            </w:r>
            <w:r>
              <w:rPr>
                <w:webHidden/>
              </w:rPr>
              <w:fldChar w:fldCharType="end"/>
            </w:r>
          </w:hyperlink>
        </w:p>
        <w:p w:rsidR="00CD1982" w:rsidRDefault="00CD1982">
          <w:pPr>
            <w:pStyle w:val="TOC3"/>
            <w:rPr>
              <w:rFonts w:asciiTheme="minorHAnsi" w:eastAsiaTheme="minorEastAsia" w:hAnsiTheme="minorHAnsi" w:cstheme="minorBidi"/>
              <w:sz w:val="22"/>
              <w:szCs w:val="22"/>
              <w:lang w:eastAsia="en-CA"/>
            </w:rPr>
          </w:pPr>
          <w:hyperlink w:anchor="_Toc34912242" w:history="1">
            <w:r w:rsidRPr="00B638BE">
              <w:rPr>
                <w:rStyle w:val="Hyperlink"/>
              </w:rPr>
              <w:t>Spatiotemporal patterns</w:t>
            </w:r>
            <w:r>
              <w:rPr>
                <w:webHidden/>
              </w:rPr>
              <w:tab/>
            </w:r>
            <w:r>
              <w:rPr>
                <w:webHidden/>
              </w:rPr>
              <w:fldChar w:fldCharType="begin"/>
            </w:r>
            <w:r>
              <w:rPr>
                <w:webHidden/>
              </w:rPr>
              <w:instrText xml:space="preserve"> PAGEREF _Toc34912242 \h </w:instrText>
            </w:r>
            <w:r>
              <w:rPr>
                <w:webHidden/>
              </w:rPr>
            </w:r>
            <w:r>
              <w:rPr>
                <w:webHidden/>
              </w:rPr>
              <w:fldChar w:fldCharType="separate"/>
            </w:r>
            <w:r>
              <w:rPr>
                <w:webHidden/>
              </w:rPr>
              <w:t>38</w:t>
            </w:r>
            <w:r>
              <w:rPr>
                <w:webHidden/>
              </w:rPr>
              <w:fldChar w:fldCharType="end"/>
            </w:r>
          </w:hyperlink>
        </w:p>
        <w:p w:rsidR="00CD1982" w:rsidRDefault="00CD1982">
          <w:pPr>
            <w:pStyle w:val="TOC3"/>
            <w:rPr>
              <w:rFonts w:asciiTheme="minorHAnsi" w:eastAsiaTheme="minorEastAsia" w:hAnsiTheme="minorHAnsi" w:cstheme="minorBidi"/>
              <w:sz w:val="22"/>
              <w:szCs w:val="22"/>
              <w:lang w:eastAsia="en-CA"/>
            </w:rPr>
          </w:pPr>
          <w:hyperlink w:anchor="_Toc34912243" w:history="1">
            <w:r w:rsidRPr="00B638BE">
              <w:rPr>
                <w:rStyle w:val="Hyperlink"/>
              </w:rPr>
              <w:t>Rising limb trends (supply/hydro controls)</w:t>
            </w:r>
            <w:r>
              <w:rPr>
                <w:webHidden/>
              </w:rPr>
              <w:tab/>
            </w:r>
            <w:r>
              <w:rPr>
                <w:webHidden/>
              </w:rPr>
              <w:fldChar w:fldCharType="begin"/>
            </w:r>
            <w:r>
              <w:rPr>
                <w:webHidden/>
              </w:rPr>
              <w:instrText xml:space="preserve"> PAGEREF _Toc34912243 \h </w:instrText>
            </w:r>
            <w:r>
              <w:rPr>
                <w:webHidden/>
              </w:rPr>
            </w:r>
            <w:r>
              <w:rPr>
                <w:webHidden/>
              </w:rPr>
              <w:fldChar w:fldCharType="separate"/>
            </w:r>
            <w:r>
              <w:rPr>
                <w:webHidden/>
              </w:rPr>
              <w:t>40</w:t>
            </w:r>
            <w:r>
              <w:rPr>
                <w:webHidden/>
              </w:rPr>
              <w:fldChar w:fldCharType="end"/>
            </w:r>
          </w:hyperlink>
        </w:p>
        <w:p w:rsidR="00CD1982" w:rsidRDefault="00CD1982">
          <w:pPr>
            <w:pStyle w:val="TOC3"/>
            <w:rPr>
              <w:rFonts w:asciiTheme="minorHAnsi" w:eastAsiaTheme="minorEastAsia" w:hAnsiTheme="minorHAnsi" w:cstheme="minorBidi"/>
              <w:sz w:val="22"/>
              <w:szCs w:val="22"/>
              <w:lang w:eastAsia="en-CA"/>
            </w:rPr>
          </w:pPr>
          <w:hyperlink w:anchor="_Toc34912244" w:history="1">
            <w:r w:rsidRPr="00B638BE">
              <w:rPr>
                <w:rStyle w:val="Hyperlink"/>
              </w:rPr>
              <w:t>DOC and metals concentrations</w:t>
            </w:r>
            <w:r>
              <w:rPr>
                <w:webHidden/>
              </w:rPr>
              <w:tab/>
            </w:r>
            <w:r>
              <w:rPr>
                <w:webHidden/>
              </w:rPr>
              <w:fldChar w:fldCharType="begin"/>
            </w:r>
            <w:r>
              <w:rPr>
                <w:webHidden/>
              </w:rPr>
              <w:instrText xml:space="preserve"> PAGEREF _Toc34912244 \h </w:instrText>
            </w:r>
            <w:r>
              <w:rPr>
                <w:webHidden/>
              </w:rPr>
            </w:r>
            <w:r>
              <w:rPr>
                <w:webHidden/>
              </w:rPr>
              <w:fldChar w:fldCharType="separate"/>
            </w:r>
            <w:r>
              <w:rPr>
                <w:webHidden/>
              </w:rPr>
              <w:t>41</w:t>
            </w:r>
            <w:r>
              <w:rPr>
                <w:webHidden/>
              </w:rPr>
              <w:fldChar w:fldCharType="end"/>
            </w:r>
          </w:hyperlink>
        </w:p>
        <w:p w:rsidR="00CD1982" w:rsidRDefault="00CD1982">
          <w:pPr>
            <w:pStyle w:val="TOC2"/>
            <w:rPr>
              <w:rFonts w:asciiTheme="minorHAnsi" w:eastAsiaTheme="minorEastAsia" w:hAnsiTheme="minorHAnsi" w:cstheme="minorBidi"/>
              <w:b w:val="0"/>
              <w:bCs w:val="0"/>
              <w:sz w:val="22"/>
              <w:szCs w:val="22"/>
              <w:lang w:eastAsia="en-CA"/>
            </w:rPr>
          </w:pPr>
          <w:hyperlink w:anchor="_Toc34912245" w:history="1">
            <w:r w:rsidRPr="00B638BE">
              <w:rPr>
                <w:rStyle w:val="Hyperlink"/>
              </w:rPr>
              <w:t>DOM character (&amp; seasonality)</w:t>
            </w:r>
            <w:r>
              <w:rPr>
                <w:webHidden/>
              </w:rPr>
              <w:tab/>
            </w:r>
            <w:r>
              <w:rPr>
                <w:webHidden/>
              </w:rPr>
              <w:fldChar w:fldCharType="begin"/>
            </w:r>
            <w:r>
              <w:rPr>
                <w:webHidden/>
              </w:rPr>
              <w:instrText xml:space="preserve"> PAGEREF _Toc34912245 \h </w:instrText>
            </w:r>
            <w:r>
              <w:rPr>
                <w:webHidden/>
              </w:rPr>
            </w:r>
            <w:r>
              <w:rPr>
                <w:webHidden/>
              </w:rPr>
              <w:fldChar w:fldCharType="separate"/>
            </w:r>
            <w:r>
              <w:rPr>
                <w:webHidden/>
              </w:rPr>
              <w:t>41</w:t>
            </w:r>
            <w:r>
              <w:rPr>
                <w:webHidden/>
              </w:rPr>
              <w:fldChar w:fldCharType="end"/>
            </w:r>
          </w:hyperlink>
        </w:p>
        <w:p w:rsidR="00CD1982" w:rsidRDefault="00CD1982">
          <w:pPr>
            <w:pStyle w:val="TOC3"/>
            <w:rPr>
              <w:rFonts w:asciiTheme="minorHAnsi" w:eastAsiaTheme="minorEastAsia" w:hAnsiTheme="minorHAnsi" w:cstheme="minorBidi"/>
              <w:sz w:val="22"/>
              <w:szCs w:val="22"/>
              <w:lang w:eastAsia="en-CA"/>
            </w:rPr>
          </w:pPr>
          <w:hyperlink w:anchor="_Toc34912246" w:history="1">
            <w:r w:rsidRPr="00B638BE">
              <w:rPr>
                <w:rStyle w:val="Hyperlink"/>
              </w:rPr>
              <w:t>SUVA (aromaticity)</w:t>
            </w:r>
            <w:r>
              <w:rPr>
                <w:webHidden/>
              </w:rPr>
              <w:tab/>
            </w:r>
            <w:r>
              <w:rPr>
                <w:webHidden/>
              </w:rPr>
              <w:fldChar w:fldCharType="begin"/>
            </w:r>
            <w:r>
              <w:rPr>
                <w:webHidden/>
              </w:rPr>
              <w:instrText xml:space="preserve"> PAGEREF _Toc34912246 \h </w:instrText>
            </w:r>
            <w:r>
              <w:rPr>
                <w:webHidden/>
              </w:rPr>
            </w:r>
            <w:r>
              <w:rPr>
                <w:webHidden/>
              </w:rPr>
              <w:fldChar w:fldCharType="separate"/>
            </w:r>
            <w:r>
              <w:rPr>
                <w:webHidden/>
              </w:rPr>
              <w:t>41</w:t>
            </w:r>
            <w:r>
              <w:rPr>
                <w:webHidden/>
              </w:rPr>
              <w:fldChar w:fldCharType="end"/>
            </w:r>
          </w:hyperlink>
        </w:p>
        <w:p w:rsidR="00CD1982" w:rsidRDefault="00CD1982">
          <w:pPr>
            <w:pStyle w:val="TOC2"/>
            <w:rPr>
              <w:rFonts w:asciiTheme="minorHAnsi" w:eastAsiaTheme="minorEastAsia" w:hAnsiTheme="minorHAnsi" w:cstheme="minorBidi"/>
              <w:b w:val="0"/>
              <w:bCs w:val="0"/>
              <w:sz w:val="22"/>
              <w:szCs w:val="22"/>
              <w:lang w:eastAsia="en-CA"/>
            </w:rPr>
          </w:pPr>
          <w:hyperlink w:anchor="_Toc34912247" w:history="1">
            <w:r w:rsidRPr="00B638BE">
              <w:rPr>
                <w:rStyle w:val="Hyperlink"/>
              </w:rPr>
              <w:t>Hydrologic Response &amp; flow ranking</w:t>
            </w:r>
            <w:r>
              <w:rPr>
                <w:webHidden/>
              </w:rPr>
              <w:tab/>
            </w:r>
            <w:r>
              <w:rPr>
                <w:webHidden/>
              </w:rPr>
              <w:fldChar w:fldCharType="begin"/>
            </w:r>
            <w:r>
              <w:rPr>
                <w:webHidden/>
              </w:rPr>
              <w:instrText xml:space="preserve"> PAGEREF _Toc34912247 \h </w:instrText>
            </w:r>
            <w:r>
              <w:rPr>
                <w:webHidden/>
              </w:rPr>
            </w:r>
            <w:r>
              <w:rPr>
                <w:webHidden/>
              </w:rPr>
              <w:fldChar w:fldCharType="separate"/>
            </w:r>
            <w:r>
              <w:rPr>
                <w:webHidden/>
              </w:rPr>
              <w:t>42</w:t>
            </w:r>
            <w:r>
              <w:rPr>
                <w:webHidden/>
              </w:rPr>
              <w:fldChar w:fldCharType="end"/>
            </w:r>
          </w:hyperlink>
        </w:p>
        <w:p w:rsidR="00CD1982" w:rsidRDefault="00CD1982">
          <w:pPr>
            <w:pStyle w:val="TOC2"/>
            <w:rPr>
              <w:rFonts w:asciiTheme="minorHAnsi" w:eastAsiaTheme="minorEastAsia" w:hAnsiTheme="minorHAnsi" w:cstheme="minorBidi"/>
              <w:b w:val="0"/>
              <w:bCs w:val="0"/>
              <w:sz w:val="22"/>
              <w:szCs w:val="22"/>
              <w:lang w:eastAsia="en-CA"/>
            </w:rPr>
          </w:pPr>
          <w:hyperlink w:anchor="_Toc34912248" w:history="1">
            <w:r w:rsidRPr="00B638BE">
              <w:rPr>
                <w:rStyle w:val="Hyperlink"/>
              </w:rPr>
              <w:t>Treatability study</w:t>
            </w:r>
            <w:r>
              <w:rPr>
                <w:webHidden/>
              </w:rPr>
              <w:tab/>
            </w:r>
            <w:r>
              <w:rPr>
                <w:webHidden/>
              </w:rPr>
              <w:fldChar w:fldCharType="begin"/>
            </w:r>
            <w:r>
              <w:rPr>
                <w:webHidden/>
              </w:rPr>
              <w:instrText xml:space="preserve"> PAGEREF _Toc34912248 \h </w:instrText>
            </w:r>
            <w:r>
              <w:rPr>
                <w:webHidden/>
              </w:rPr>
            </w:r>
            <w:r>
              <w:rPr>
                <w:webHidden/>
              </w:rPr>
              <w:fldChar w:fldCharType="separate"/>
            </w:r>
            <w:r>
              <w:rPr>
                <w:webHidden/>
              </w:rPr>
              <w:t>42</w:t>
            </w:r>
            <w:r>
              <w:rPr>
                <w:webHidden/>
              </w:rPr>
              <w:fldChar w:fldCharType="end"/>
            </w:r>
          </w:hyperlink>
        </w:p>
        <w:p w:rsidR="00CD1982" w:rsidRDefault="00CD1982">
          <w:pPr>
            <w:pStyle w:val="TOC1"/>
            <w:rPr>
              <w:rFonts w:asciiTheme="minorHAnsi" w:eastAsiaTheme="minorEastAsia" w:hAnsiTheme="minorHAnsi" w:cstheme="minorBidi"/>
              <w:b w:val="0"/>
              <w:bCs w:val="0"/>
              <w:caps w:val="0"/>
              <w:sz w:val="22"/>
              <w:szCs w:val="22"/>
              <w:lang w:eastAsia="en-CA"/>
            </w:rPr>
          </w:pPr>
          <w:hyperlink w:anchor="_Toc34912249" w:history="1">
            <w:r w:rsidRPr="00B638BE">
              <w:rPr>
                <w:rStyle w:val="Hyperlink"/>
              </w:rPr>
              <w:t>Discussion</w:t>
            </w:r>
            <w:r>
              <w:rPr>
                <w:webHidden/>
              </w:rPr>
              <w:tab/>
            </w:r>
            <w:r>
              <w:rPr>
                <w:webHidden/>
              </w:rPr>
              <w:fldChar w:fldCharType="begin"/>
            </w:r>
            <w:r>
              <w:rPr>
                <w:webHidden/>
              </w:rPr>
              <w:instrText xml:space="preserve"> PAGEREF _Toc34912249 \h </w:instrText>
            </w:r>
            <w:r>
              <w:rPr>
                <w:webHidden/>
              </w:rPr>
            </w:r>
            <w:r>
              <w:rPr>
                <w:webHidden/>
              </w:rPr>
              <w:fldChar w:fldCharType="separate"/>
            </w:r>
            <w:r>
              <w:rPr>
                <w:webHidden/>
              </w:rPr>
              <w:t>43</w:t>
            </w:r>
            <w:r>
              <w:rPr>
                <w:webHidden/>
              </w:rPr>
              <w:fldChar w:fldCharType="end"/>
            </w:r>
          </w:hyperlink>
        </w:p>
        <w:p w:rsidR="00CD1982" w:rsidRDefault="00CD1982">
          <w:pPr>
            <w:pStyle w:val="TOC1"/>
            <w:rPr>
              <w:rFonts w:asciiTheme="minorHAnsi" w:eastAsiaTheme="minorEastAsia" w:hAnsiTheme="minorHAnsi" w:cstheme="minorBidi"/>
              <w:b w:val="0"/>
              <w:bCs w:val="0"/>
              <w:caps w:val="0"/>
              <w:sz w:val="22"/>
              <w:szCs w:val="22"/>
              <w:lang w:eastAsia="en-CA"/>
            </w:rPr>
          </w:pPr>
          <w:hyperlink w:anchor="_Toc34912250" w:history="1">
            <w:r w:rsidRPr="00B638BE">
              <w:rPr>
                <w:rStyle w:val="Hyperlink"/>
              </w:rPr>
              <w:t>Conclusions</w:t>
            </w:r>
            <w:r>
              <w:rPr>
                <w:webHidden/>
              </w:rPr>
              <w:tab/>
            </w:r>
            <w:r>
              <w:rPr>
                <w:webHidden/>
              </w:rPr>
              <w:fldChar w:fldCharType="begin"/>
            </w:r>
            <w:r>
              <w:rPr>
                <w:webHidden/>
              </w:rPr>
              <w:instrText xml:space="preserve"> PAGEREF _Toc34912250 \h </w:instrText>
            </w:r>
            <w:r>
              <w:rPr>
                <w:webHidden/>
              </w:rPr>
            </w:r>
            <w:r>
              <w:rPr>
                <w:webHidden/>
              </w:rPr>
              <w:fldChar w:fldCharType="separate"/>
            </w:r>
            <w:r>
              <w:rPr>
                <w:webHidden/>
              </w:rPr>
              <w:t>44</w:t>
            </w:r>
            <w:r>
              <w:rPr>
                <w:webHidden/>
              </w:rPr>
              <w:fldChar w:fldCharType="end"/>
            </w:r>
          </w:hyperlink>
        </w:p>
        <w:p w:rsidR="00CD1982" w:rsidRDefault="00CD1982">
          <w:pPr>
            <w:pStyle w:val="TOC1"/>
            <w:rPr>
              <w:rFonts w:asciiTheme="minorHAnsi" w:eastAsiaTheme="minorEastAsia" w:hAnsiTheme="minorHAnsi" w:cstheme="minorBidi"/>
              <w:b w:val="0"/>
              <w:bCs w:val="0"/>
              <w:caps w:val="0"/>
              <w:sz w:val="22"/>
              <w:szCs w:val="22"/>
              <w:lang w:eastAsia="en-CA"/>
            </w:rPr>
          </w:pPr>
          <w:hyperlink w:anchor="_Toc34912251" w:history="1">
            <w:r w:rsidRPr="00B638BE">
              <w:rPr>
                <w:rStyle w:val="Hyperlink"/>
              </w:rPr>
              <w:t>References</w:t>
            </w:r>
            <w:r>
              <w:rPr>
                <w:webHidden/>
              </w:rPr>
              <w:tab/>
            </w:r>
            <w:r>
              <w:rPr>
                <w:webHidden/>
              </w:rPr>
              <w:fldChar w:fldCharType="begin"/>
            </w:r>
            <w:r>
              <w:rPr>
                <w:webHidden/>
              </w:rPr>
              <w:instrText xml:space="preserve"> PAGEREF _Toc34912251 \h </w:instrText>
            </w:r>
            <w:r>
              <w:rPr>
                <w:webHidden/>
              </w:rPr>
            </w:r>
            <w:r>
              <w:rPr>
                <w:webHidden/>
              </w:rPr>
              <w:fldChar w:fldCharType="separate"/>
            </w:r>
            <w:r>
              <w:rPr>
                <w:webHidden/>
              </w:rPr>
              <w:t>45</w:t>
            </w:r>
            <w:r>
              <w:rPr>
                <w:webHidden/>
              </w:rPr>
              <w:fldChar w:fldCharType="end"/>
            </w:r>
          </w:hyperlink>
        </w:p>
        <w:p w:rsidR="0079757E" w:rsidRDefault="00B21393">
          <w:r>
            <w:fldChar w:fldCharType="end"/>
          </w:r>
        </w:p>
      </w:sdtContent>
    </w:sdt>
    <w:p w:rsidR="00DF456A" w:rsidRDefault="00DF456A"/>
    <w:p w:rsidR="00DF456A" w:rsidRDefault="00DF456A" w:rsidP="00DF456A">
      <w:pPr>
        <w:pStyle w:val="Heading1"/>
      </w:pPr>
      <w:r>
        <w:lastRenderedPageBreak/>
        <w:t>List of figures</w:t>
      </w:r>
    </w:p>
    <w:p w:rsidR="00DF456A" w:rsidRDefault="00DF456A" w:rsidP="00DF456A">
      <w:r>
        <w:br w:type="page"/>
      </w:r>
    </w:p>
    <w:p w:rsidR="00DF456A" w:rsidRDefault="00DF456A" w:rsidP="00DF456A">
      <w:pPr>
        <w:pStyle w:val="Heading1"/>
      </w:pPr>
      <w:r>
        <w:lastRenderedPageBreak/>
        <w:t>List of Tables</w:t>
      </w:r>
    </w:p>
    <w:p w:rsidR="00DF456A" w:rsidRDefault="00DF456A" w:rsidP="00DF456A"/>
    <w:p w:rsidR="00DF456A" w:rsidRDefault="00DF456A" w:rsidP="00DF456A">
      <w:pPr>
        <w:sectPr w:rsidR="00DF456A" w:rsidSect="00DF456A">
          <w:footerReference w:type="first" r:id="rId11"/>
          <w:pgSz w:w="12240" w:h="15840"/>
          <w:pgMar w:top="1440" w:right="1440" w:bottom="1440" w:left="1440" w:header="708" w:footer="708" w:gutter="0"/>
          <w:pgNumType w:fmt="lowerRoman" w:start="1"/>
          <w:cols w:space="708"/>
          <w:docGrid w:linePitch="360"/>
        </w:sectPr>
      </w:pPr>
    </w:p>
    <w:p w:rsidR="0079757E" w:rsidRDefault="00B21393">
      <w:pPr>
        <w:pStyle w:val="Heading1"/>
      </w:pPr>
      <w:bookmarkStart w:id="10" w:name="introduction"/>
      <w:bookmarkStart w:id="11" w:name="_Toc34912220"/>
      <w:r>
        <w:lastRenderedPageBreak/>
        <w:t>1 Introduction</w:t>
      </w:r>
      <w:bookmarkEnd w:id="10"/>
      <w:bookmarkEnd w:id="11"/>
    </w:p>
    <w:p w:rsidR="0079757E" w:rsidRDefault="00B21393">
      <w:pPr>
        <w:pStyle w:val="Heading2"/>
      </w:pPr>
      <w:bookmarkStart w:id="12" w:name="X950a60ad65bf96ca879ca6f7ac714147c4499d1"/>
      <w:bookmarkStart w:id="13" w:name="_Toc34912221"/>
      <w:r>
        <w:t>1.1 Forested source water supplies and drinking water treatment</w:t>
      </w:r>
      <w:bookmarkEnd w:id="12"/>
      <w:bookmarkEnd w:id="13"/>
    </w:p>
    <w:p w:rsidR="0079757E" w:rsidRDefault="00B21393">
      <w:r>
        <w:t xml:space="preserve">Surface water is the primary source of drinking water for over 85% of the Canadian population and in the province </w:t>
      </w:r>
      <w:r>
        <w:t xml:space="preserve">of British Columbia, approximately 80% of drinking water originates from forested headwaters (Pike et al. </w:t>
      </w:r>
      <w:hyperlink w:anchor="ref-Pike2010">
        <w:r>
          <w:rPr>
            <w:rStyle w:val="Hyperlink"/>
          </w:rPr>
          <w:t>2010</w:t>
        </w:r>
      </w:hyperlink>
      <w:r>
        <w:t>). Forests offer a variety of ecosystem services (e.g. biodiversity) and also slow and filter runoff, resulting</w:t>
      </w:r>
      <w:r>
        <w:t xml:space="preserve"> in high quality source water supply (Dudley and </w:t>
      </w:r>
      <w:proofErr w:type="spellStart"/>
      <w:r>
        <w:t>Stolton</w:t>
      </w:r>
      <w:proofErr w:type="spellEnd"/>
      <w:r>
        <w:t xml:space="preserve"> </w:t>
      </w:r>
      <w:hyperlink w:anchor="ref-Dudley2003">
        <w:r>
          <w:rPr>
            <w:rStyle w:val="Hyperlink"/>
          </w:rPr>
          <w:t>2003</w:t>
        </w:r>
      </w:hyperlink>
      <w:r>
        <w:t>). Surface water quality varies over time and space due to climate, weather, and physical characteristics of the watershed (such as topography, land cover and</w:t>
      </w:r>
      <w:r>
        <w:t xml:space="preserve"> geology), and runoff processes introduce terrestrial material, sediments, nutrients, and organic matter into surface waters (Pike et al. </w:t>
      </w:r>
      <w:hyperlink w:anchor="ref-Pike2010">
        <w:r>
          <w:rPr>
            <w:rStyle w:val="Hyperlink"/>
          </w:rPr>
          <w:t>2010</w:t>
        </w:r>
      </w:hyperlink>
      <w:r>
        <w:t xml:space="preserve">; Johnson et al. </w:t>
      </w:r>
      <w:hyperlink w:anchor="ref-Johnson1997">
        <w:r>
          <w:rPr>
            <w:rStyle w:val="Hyperlink"/>
          </w:rPr>
          <w:t>1997</w:t>
        </w:r>
      </w:hyperlink>
      <w:r>
        <w:t xml:space="preserve">; </w:t>
      </w:r>
      <w:proofErr w:type="spellStart"/>
      <w:r>
        <w:t>Delpla</w:t>
      </w:r>
      <w:proofErr w:type="spellEnd"/>
      <w:r>
        <w:t xml:space="preserve"> and Rodrigu</w:t>
      </w:r>
      <w:r>
        <w:t xml:space="preserve">ez </w:t>
      </w:r>
      <w:hyperlink w:anchor="ref-Delpla2016">
        <w:r>
          <w:rPr>
            <w:rStyle w:val="Hyperlink"/>
          </w:rPr>
          <w:t>2016</w:t>
        </w:r>
      </w:hyperlink>
      <w:r>
        <w:t xml:space="preserve">; Health Canada </w:t>
      </w:r>
      <w:hyperlink w:anchor="ref-HealthCanada2019">
        <w:r>
          <w:rPr>
            <w:rStyle w:val="Hyperlink"/>
          </w:rPr>
          <w:t>2019</w:t>
        </w:r>
      </w:hyperlink>
      <w:r>
        <w:t xml:space="preserve">; Yang et al. </w:t>
      </w:r>
      <w:hyperlink w:anchor="ref-Yang2015">
        <w:r>
          <w:rPr>
            <w:rStyle w:val="Hyperlink"/>
          </w:rPr>
          <w:t>2015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rsidR="0079757E" w:rsidRDefault="00B21393">
      <w:r>
        <w:t> </w:t>
      </w:r>
    </w:p>
    <w:p w:rsidR="0079757E" w:rsidRDefault="00B21393">
      <w:r>
        <w:t xml:space="preserve">In Canada, all drinking source water is treated to meet Health Canada drinking water quality guidelines, which specify allowable levels of biological, physical and chemical parameters that are safe for human </w:t>
      </w:r>
      <w:r>
        <w:t xml:space="preserve">use and consumption (British Columbia Ministry of Environment </w:t>
      </w:r>
      <w:hyperlink w:anchor="ref-BC2019">
        <w:r>
          <w:rPr>
            <w:rStyle w:val="Hyperlink"/>
          </w:rPr>
          <w:t>2017</w:t>
        </w:r>
      </w:hyperlink>
      <w:r>
        <w:t xml:space="preserve">; </w:t>
      </w:r>
      <w:proofErr w:type="spellStart"/>
      <w:r>
        <w:t>HealthLinkBC</w:t>
      </w:r>
      <w:proofErr w:type="spellEnd"/>
      <w:r>
        <w:t xml:space="preserve"> </w:t>
      </w:r>
      <w:hyperlink w:anchor="ref-HealthLinkBC2018">
        <w:r>
          <w:rPr>
            <w:rStyle w:val="Hyperlink"/>
          </w:rPr>
          <w:t>2018</w:t>
        </w:r>
      </w:hyperlink>
      <w:r>
        <w:t>). Drinking water treatment processes vary from simple chlorination to combinations of physical</w:t>
      </w:r>
      <w:r>
        <w:t xml:space="preserve"> filtration, chemically assisted filtration, reverse osmosis, and or advanced oxidative processes (Critten, John C. Trussell, Rhodes. Hand, David. Howe, Kerry. </w:t>
      </w:r>
      <w:proofErr w:type="spellStart"/>
      <w:r>
        <w:t>Tchobanoglous</w:t>
      </w:r>
      <w:proofErr w:type="spellEnd"/>
      <w:r>
        <w:t xml:space="preserve"> </w:t>
      </w:r>
      <w:hyperlink w:anchor="ref-MWH2014">
        <w:r>
          <w:rPr>
            <w:rStyle w:val="Hyperlink"/>
          </w:rPr>
          <w:t>2014</w:t>
        </w:r>
      </w:hyperlink>
      <w:r>
        <w:t xml:space="preserve">; </w:t>
      </w:r>
      <w:proofErr w:type="spellStart"/>
      <w:r>
        <w:t>Emelko</w:t>
      </w:r>
      <w:proofErr w:type="spellEnd"/>
      <w:r>
        <w:t xml:space="preserve"> et al. </w:t>
      </w:r>
      <w:hyperlink w:anchor="ref-Emelko2011">
        <w:r>
          <w:rPr>
            <w:rStyle w:val="Hyperlink"/>
          </w:rPr>
          <w:t>2011</w:t>
        </w:r>
      </w:hyperlink>
      <w:r>
        <w:t>). Drinking water treatment technologies differ between communities by infrastructure design and operation, which may be guided by source water quality, infrastructure capabilities, budget, regional size and water quality regulations (</w:t>
      </w:r>
      <w:proofErr w:type="spellStart"/>
      <w:r>
        <w:t>Emelko</w:t>
      </w:r>
      <w:proofErr w:type="spellEnd"/>
      <w:r>
        <w:t xml:space="preserve"> e</w:t>
      </w:r>
      <w:r>
        <w:t xml:space="preserve">t al. </w:t>
      </w:r>
      <w:hyperlink w:anchor="ref-Emelko2011">
        <w:r>
          <w:rPr>
            <w:rStyle w:val="Hyperlink"/>
          </w:rPr>
          <w:t>2011</w:t>
        </w:r>
      </w:hyperlink>
      <w:r>
        <w:t>). All drinking water treatment processes share the same goal: ensure public health by providing a continuous supply of pathogen-free water. Therefore, disinfection - the inactivation of potentially harmful mi</w:t>
      </w:r>
      <w:r>
        <w:t xml:space="preserve">croorganisms - is the most important step in the treatment process (Critten, John C. Trussell, Rhodes. Hand, David. Howe, Kerry. </w:t>
      </w:r>
      <w:proofErr w:type="spellStart"/>
      <w:r>
        <w:t>Tchobanoglous</w:t>
      </w:r>
      <w:proofErr w:type="spellEnd"/>
      <w:r>
        <w:t xml:space="preserve"> </w:t>
      </w:r>
      <w:hyperlink w:anchor="ref-MWH2014">
        <w:r>
          <w:rPr>
            <w:rStyle w:val="Hyperlink"/>
          </w:rPr>
          <w:t>2014</w:t>
        </w:r>
      </w:hyperlink>
      <w:r>
        <w:t>). In BC, chlorination remains the most widely used method of disinfection,</w:t>
      </w:r>
      <w:r>
        <w:t xml:space="preserve"> whether it is used alone or in combination with other treatment processes (</w:t>
      </w:r>
      <w:proofErr w:type="spellStart"/>
      <w:r>
        <w:t>HealthCanada</w:t>
      </w:r>
      <w:proofErr w:type="spellEnd"/>
      <w:r>
        <w:t xml:space="preserve"> </w:t>
      </w:r>
      <w:hyperlink w:anchor="ref-HealthCanada2006">
        <w:r>
          <w:rPr>
            <w:rStyle w:val="Hyperlink"/>
          </w:rPr>
          <w:t>2006</w:t>
        </w:r>
      </w:hyperlink>
      <w:r>
        <w:t xml:space="preserve">; </w:t>
      </w:r>
      <w:proofErr w:type="spellStart"/>
      <w:r>
        <w:t>HealthLinkBC</w:t>
      </w:r>
      <w:proofErr w:type="spellEnd"/>
      <w:r>
        <w:t xml:space="preserve"> </w:t>
      </w:r>
      <w:hyperlink w:anchor="ref-HealthLinkBC2018">
        <w:r>
          <w:rPr>
            <w:rStyle w:val="Hyperlink"/>
          </w:rPr>
          <w:t>2018</w:t>
        </w:r>
      </w:hyperlink>
      <w:r>
        <w:t>).</w:t>
      </w:r>
    </w:p>
    <w:p w:rsidR="0079757E" w:rsidRDefault="00B21393">
      <w:r>
        <w:t> </w:t>
      </w:r>
    </w:p>
    <w:p w:rsidR="0079757E" w:rsidRDefault="00B21393">
      <w:r>
        <w:t>In addition to treated drinking water quality guideli</w:t>
      </w:r>
      <w:r>
        <w:t>nes, there are source water quality guidelines in place because drinking water treatment requirements vary with source water quality (</w:t>
      </w:r>
      <w:proofErr w:type="spellStart"/>
      <w:r>
        <w:t>HealthLinkBC</w:t>
      </w:r>
      <w:proofErr w:type="spellEnd"/>
      <w:r>
        <w:t xml:space="preserve"> </w:t>
      </w:r>
      <w:hyperlink w:anchor="ref-HealthLinkBC2018">
        <w:r>
          <w:rPr>
            <w:rStyle w:val="Hyperlink"/>
          </w:rPr>
          <w:t>2018</w:t>
        </w:r>
      </w:hyperlink>
      <w:r>
        <w:t xml:space="preserve">; British Columbia Ministry of Environment </w:t>
      </w:r>
      <w:hyperlink w:anchor="ref-BC2019">
        <w:r>
          <w:rPr>
            <w:rStyle w:val="Hyperlink"/>
          </w:rPr>
          <w:t>2017</w:t>
        </w:r>
      </w:hyperlink>
      <w:r>
        <w:t xml:space="preserve">). Stable source water conditions lead to predictable treatment procedures, while </w:t>
      </w:r>
      <w:r>
        <w:lastRenderedPageBreak/>
        <w:t>fluctuating source water quality creates treatment challenges (</w:t>
      </w:r>
      <w:proofErr w:type="spellStart"/>
      <w:r>
        <w:t>Emelko</w:t>
      </w:r>
      <w:proofErr w:type="spellEnd"/>
      <w:r>
        <w:t xml:space="preserve"> et al. </w:t>
      </w:r>
      <w:hyperlink w:anchor="ref-Emelko2011">
        <w:r>
          <w:rPr>
            <w:rStyle w:val="Hyperlink"/>
          </w:rPr>
          <w:t>2011</w:t>
        </w:r>
      </w:hyperlink>
      <w:r>
        <w:t>). Treatment effectiveness is influenc</w:t>
      </w:r>
      <w:r>
        <w:t>ed, for example, by high turbidity levels (i.e., suspended solids), varying temperature, dissolved oxygen, pH and natural organic matter, which can create aesthetic issues (i.e. taste, odour, colour) and effect coagulation efficiency and oxidative processe</w:t>
      </w:r>
      <w:r>
        <w:t xml:space="preserve">s (British Columbia Ministry of Environment </w:t>
      </w:r>
      <w:hyperlink w:anchor="ref-BC2019">
        <w:r>
          <w:rPr>
            <w:rStyle w:val="Hyperlink"/>
          </w:rPr>
          <w:t>2017</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r>
          <w:rPr>
            <w:rStyle w:val="Hyperlink"/>
          </w:rPr>
          <w:t>2019</w:t>
        </w:r>
      </w:hyperlink>
      <w:r>
        <w:t>). Primarily, colour is an</w:t>
      </w:r>
      <w:r>
        <w:t xml:space="preserve"> aesthetic concern for drinking water, but the natural organic matter that creates colour can interfere with effective disinfection and treatment, and thus there are water quality guidelines in place for source water colour (British Columbia Ministry of En</w:t>
      </w:r>
      <w:r>
        <w:t xml:space="preserve">vironment </w:t>
      </w:r>
      <w:hyperlink w:anchor="ref-BC2019">
        <w:r>
          <w:rPr>
            <w:rStyle w:val="Hyperlink"/>
          </w:rPr>
          <w:t>2017</w:t>
        </w:r>
      </w:hyperlink>
      <w:r>
        <w:t xml:space="preserve">; Health Canada </w:t>
      </w:r>
      <w:hyperlink w:anchor="ref-HealthCanada2019">
        <w:r>
          <w:rPr>
            <w:rStyle w:val="Hyperlink"/>
          </w:rPr>
          <w:t>2019</w:t>
        </w:r>
      </w:hyperlink>
      <w:r>
        <w:t>).</w:t>
      </w:r>
    </w:p>
    <w:p w:rsidR="0079757E" w:rsidRDefault="00B21393">
      <w:r>
        <w:t> </w:t>
      </w:r>
    </w:p>
    <w:p w:rsidR="0079757E" w:rsidRDefault="00B21393">
      <w:r>
        <w:t xml:space="preserve">While objectionable aesthetics (i.e., taste, odour, colour) caused by aqueous natural organic matter (NOM) do not directly impact human health, source water NOM can be problematic for effective drinking water treatment. NOM reduces treatment effectiveness </w:t>
      </w:r>
      <w:r>
        <w:t>by interfering with ultraviolet (UV) disinfection and/or increasing chlorination demand, and because NOM promotes biological growth, can lead to fouling of treatment and distribution infrastructure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r>
          <w:rPr>
            <w:rStyle w:val="Hyperlink"/>
          </w:rPr>
          <w:t>2019</w:t>
        </w:r>
      </w:hyperlink>
      <w:r>
        <w:t xml:space="preserve">; </w:t>
      </w:r>
      <w:proofErr w:type="spellStart"/>
      <w:r>
        <w:t>Jacangelo</w:t>
      </w:r>
      <w:proofErr w:type="spellEnd"/>
      <w:r>
        <w:t xml:space="preserve"> et al. </w:t>
      </w:r>
      <w:hyperlink w:anchor="ref-Jacangelo1995">
        <w:r>
          <w:rPr>
            <w:rStyle w:val="Hyperlink"/>
          </w:rPr>
          <w:t>1995</w:t>
        </w:r>
      </w:hyperlink>
      <w:r>
        <w:t>). Depending on the infrastructure design and operation of a drinking water treatment plant, elevated l</w:t>
      </w:r>
      <w:r>
        <w:t xml:space="preserve">evels of NOM in source water can increase coagulant and disinfectant demand which increase the production of sludge (to be disposed of) and creation of disinfection </w:t>
      </w:r>
      <w:proofErr w:type="spellStart"/>
      <w:r>
        <w:t>byproducts</w:t>
      </w:r>
      <w:proofErr w:type="spellEnd"/>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r>
          <w:rPr>
            <w:rStyle w:val="Hyperlink"/>
          </w:rPr>
          <w:t>2019</w:t>
        </w:r>
      </w:hyperlink>
      <w:r>
        <w:t>).</w:t>
      </w:r>
    </w:p>
    <w:p w:rsidR="0079757E" w:rsidRDefault="00B21393">
      <w:r>
        <w:t> </w:t>
      </w:r>
    </w:p>
    <w:p w:rsidR="0079757E" w:rsidRDefault="00B21393">
      <w:r>
        <w:t xml:space="preserve">In addition to operational impediments, NOM is partly responsible for unintended chemical contaminants in treated drinking water. When source water is chlorinated, chemical reactions </w:t>
      </w:r>
      <w:r>
        <w:t xml:space="preserve">with NOM can form a variety of chlorinated organic compounds which are broadly classified as disinfection </w:t>
      </w:r>
      <w:proofErr w:type="spellStart"/>
      <w:r>
        <w:t>byproducts</w:t>
      </w:r>
      <w:proofErr w:type="spellEnd"/>
      <w:r>
        <w:t xml:space="preserve"> (DBPs) (Richardson et al. </w:t>
      </w:r>
      <w:hyperlink w:anchor="ref-Richardson2007">
        <w:r>
          <w:rPr>
            <w:rStyle w:val="Hyperlink"/>
          </w:rPr>
          <w:t>2007</w:t>
        </w:r>
      </w:hyperlink>
      <w:r>
        <w:t xml:space="preserve">; </w:t>
      </w:r>
      <w:proofErr w:type="spellStart"/>
      <w:r>
        <w:t>Delpla</w:t>
      </w:r>
      <w:proofErr w:type="spellEnd"/>
      <w:r>
        <w:t xml:space="preserve"> and Rodriguez </w:t>
      </w:r>
      <w:hyperlink w:anchor="ref-Delpla2016">
        <w:r>
          <w:rPr>
            <w:rStyle w:val="Hyperlink"/>
          </w:rPr>
          <w:t>2016</w:t>
        </w:r>
      </w:hyperlink>
      <w:r>
        <w:t>; He</w:t>
      </w:r>
      <w:r>
        <w:t xml:space="preserve">alth Canada </w:t>
      </w:r>
      <w:hyperlink w:anchor="ref-HealthCanada2019">
        <w:r>
          <w:rPr>
            <w:rStyle w:val="Hyperlink"/>
          </w:rPr>
          <w:t>2019</w:t>
        </w:r>
      </w:hyperlink>
      <w:r>
        <w:t xml:space="preserve">; Yang et al. </w:t>
      </w:r>
      <w:hyperlink w:anchor="ref-Yang2015">
        <w:r>
          <w:rPr>
            <w:rStyle w:val="Hyperlink"/>
          </w:rPr>
          <w:t>2015</w:t>
        </w:r>
      </w:hyperlink>
      <w:r>
        <w:t xml:space="preserve">; Hua, </w:t>
      </w:r>
      <w:proofErr w:type="spellStart"/>
      <w:r>
        <w:t>Reckhow</w:t>
      </w:r>
      <w:proofErr w:type="spellEnd"/>
      <w:r>
        <w:t xml:space="preserve">, and </w:t>
      </w:r>
      <w:proofErr w:type="spellStart"/>
      <w:r>
        <w:t>Abusallout</w:t>
      </w:r>
      <w:proofErr w:type="spellEnd"/>
      <w:r>
        <w:t xml:space="preserve"> </w:t>
      </w:r>
      <w:hyperlink w:anchor="ref-Hua2015">
        <w:r>
          <w:rPr>
            <w:rStyle w:val="Hyperlink"/>
          </w:rPr>
          <w:t>2015</w:t>
        </w:r>
      </w:hyperlink>
      <w:r>
        <w:t xml:space="preserve">; Eaton, A. D., </w:t>
      </w:r>
      <w:proofErr w:type="spellStart"/>
      <w:r>
        <w:t>Clesceri</w:t>
      </w:r>
      <w:proofErr w:type="spellEnd"/>
      <w:r>
        <w:t xml:space="preserve">, L. S., Greenberg, A. E., </w:t>
      </w:r>
      <w:proofErr w:type="spellStart"/>
      <w:r>
        <w:t>Franson</w:t>
      </w:r>
      <w:proofErr w:type="spellEnd"/>
      <w:r>
        <w:t xml:space="preserve"> </w:t>
      </w:r>
      <w:hyperlink w:anchor="ref-StdMet2000">
        <w:r>
          <w:rPr>
            <w:rStyle w:val="Hyperlink"/>
          </w:rPr>
          <w:t>2000</w:t>
        </w:r>
      </w:hyperlink>
      <w:r>
        <w:t>). A number of chlorinated carbonaceous DBPs are included in Health Canada’s drinking water quality guidelines, and have maximum allowable concentrations in treated water due to their possible or known health affects (i.e., possibl</w:t>
      </w:r>
      <w:r>
        <w:t xml:space="preserve">e genotoxicity or carcinogenicity) (Richardson et al. </w:t>
      </w:r>
      <w:hyperlink w:anchor="ref-Richardson2007">
        <w:r>
          <w:rPr>
            <w:rStyle w:val="Hyperlink"/>
          </w:rPr>
          <w:t>2007</w:t>
        </w:r>
      </w:hyperlink>
      <w:r>
        <w:t xml:space="preserve">; British Columbia Ministry of Environment </w:t>
      </w:r>
      <w:hyperlink w:anchor="ref-BC2019">
        <w:r>
          <w:rPr>
            <w:rStyle w:val="Hyperlink"/>
          </w:rPr>
          <w:t>2017</w:t>
        </w:r>
      </w:hyperlink>
      <w:r>
        <w:t xml:space="preserve">; Health Canada </w:t>
      </w:r>
      <w:hyperlink w:anchor="ref-HealthCanada2019">
        <w:r>
          <w:rPr>
            <w:rStyle w:val="Hyperlink"/>
          </w:rPr>
          <w:t>2019</w:t>
        </w:r>
      </w:hyperlink>
      <w:r>
        <w:t>).</w:t>
      </w:r>
    </w:p>
    <w:p w:rsidR="0079757E" w:rsidRDefault="00B21393">
      <w:pPr>
        <w:pStyle w:val="Heading2"/>
      </w:pPr>
      <w:bookmarkStart w:id="14" w:name="aqueous-natural-organic-matter"/>
      <w:bookmarkStart w:id="15" w:name="_Toc34912222"/>
      <w:r>
        <w:lastRenderedPageBreak/>
        <w:t>1.2 Aqueous</w:t>
      </w:r>
      <w:r>
        <w:t xml:space="preserve"> natural organic matter</w:t>
      </w:r>
      <w:bookmarkEnd w:id="14"/>
      <w:bookmarkEnd w:id="15"/>
    </w:p>
    <w:p w:rsidR="0079757E" w:rsidRDefault="00B21393">
      <w:r>
        <w:t xml:space="preserve">Natural organic matter (NOM) concentration and character vary widely in source water depending on source material, hydrology, and biogeochemical factors (Aiken, Hsu-Kim, and Ryan </w:t>
      </w:r>
      <w:hyperlink w:anchor="ref-Aiken2011">
        <w:r>
          <w:rPr>
            <w:rStyle w:val="Hyperlink"/>
          </w:rPr>
          <w:t>2011</w:t>
        </w:r>
      </w:hyperlink>
      <w:r>
        <w:t>; Abbott et a</w:t>
      </w:r>
      <w:r>
        <w:t xml:space="preserve">l. </w:t>
      </w:r>
      <w:hyperlink w:anchor="ref-Abbott2018">
        <w:r>
          <w:rPr>
            <w:rStyle w:val="Hyperlink"/>
          </w:rPr>
          <w:t>2018</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r>
        <w:t xml:space="preserve">. Molecular composition and physical structure influence NOM reactivity, therefore different types of aqueous NOM have different disinfection </w:t>
      </w:r>
      <w:proofErr w:type="spellStart"/>
      <w:r>
        <w:t>byproduct</w:t>
      </w:r>
      <w:proofErr w:type="spellEnd"/>
      <w:r>
        <w:t xml:space="preserve"> formation potentials (DBP-FPs) (</w:t>
      </w:r>
      <w:proofErr w:type="spellStart"/>
      <w:r>
        <w:t>Delpla</w:t>
      </w:r>
      <w:proofErr w:type="spellEnd"/>
      <w:r>
        <w:t xml:space="preserve"> and Rodriguez </w:t>
      </w:r>
      <w:hyperlink w:anchor="ref-Delpla2016">
        <w:r>
          <w:rPr>
            <w:rStyle w:val="Hyperlink"/>
          </w:rPr>
          <w:t>2016</w:t>
        </w:r>
      </w:hyperlink>
      <w:r>
        <w:t xml:space="preserve">; Yang et </w:t>
      </w:r>
      <w:r>
        <w:t xml:space="preserve">al. </w:t>
      </w:r>
      <w:hyperlink w:anchor="ref-Yang2015">
        <w:r>
          <w:rPr>
            <w:rStyle w:val="Hyperlink"/>
          </w:rPr>
          <w:t>2015</w:t>
        </w:r>
      </w:hyperlink>
      <w:r>
        <w:t xml:space="preserve">; Health Canada </w:t>
      </w:r>
      <w:hyperlink w:anchor="ref-HealthCanada2019">
        <w:r>
          <w:rPr>
            <w:rStyle w:val="Hyperlink"/>
          </w:rPr>
          <w:t>2019</w:t>
        </w:r>
      </w:hyperlink>
      <w:r>
        <w:t xml:space="preserve">; Chow et al. </w:t>
      </w:r>
      <w:hyperlink w:anchor="ref-Chow2008">
        <w:r>
          <w:rPr>
            <w:rStyle w:val="Hyperlink"/>
          </w:rPr>
          <w:t>2008</w:t>
        </w:r>
      </w:hyperlink>
      <w:r>
        <w:t>). Furthermore, different species of NOM vary in molecular size, structure and charge distributio</w:t>
      </w:r>
      <w:r>
        <w:t xml:space="preserve">n, which determine requirements for effective treatment and removal (Jacangelo et al. </w:t>
      </w:r>
      <w:hyperlink w:anchor="ref-Jacangelo1995">
        <w:r>
          <w:rPr>
            <w:rStyle w:val="Hyperlink"/>
          </w:rPr>
          <w:t>1995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rsidR="0079757E" w:rsidRDefault="00B21393">
      <w:r>
        <w:t> </w:t>
      </w:r>
    </w:p>
    <w:p w:rsidR="0079757E" w:rsidRDefault="00B21393">
      <w:r>
        <w:t xml:space="preserve">NOM comprises a dynamic collection </w:t>
      </w:r>
      <w:r>
        <w:t>of molecules from a variety of sources, and aqueous NOM exists in complex and diverse combinations of particulate, colloidal and dissolved fractions. NOM can be introduced to a water body from terrestrial sources or generated through in-stream processes wh</w:t>
      </w:r>
      <w:r>
        <w:t>ich are often associated with autotrophic organisms like algae and cyanobacteria (i.e., autochthonous NOM). Terrestrial organic matter (allochthonous NOM) includes humic and fluvic acids, tannins, and a wide variety of other compounds (e.g. phenols and lig</w:t>
      </w:r>
      <w:r>
        <w:t xml:space="preserve">nin, hydrocarbons, proteins, carbohydrates, etc.), which enter fresh water through runoff processes (Zarnetske et al. </w:t>
      </w:r>
      <w:hyperlink w:anchor="ref-Zarnetske2018">
        <w:r>
          <w:rPr>
            <w:rStyle w:val="Hyperlink"/>
          </w:rPr>
          <w:t>2018</w:t>
        </w:r>
      </w:hyperlink>
      <w:r>
        <w:t xml:space="preserve">; Health Canada </w:t>
      </w:r>
      <w:hyperlink w:anchor="ref-HealthCanada2019">
        <w:r>
          <w:rPr>
            <w:rStyle w:val="Hyperlink"/>
          </w:rPr>
          <w:t>2019</w:t>
        </w:r>
      </w:hyperlink>
      <w:r>
        <w:t>).</w:t>
      </w:r>
    </w:p>
    <w:p w:rsidR="0079757E" w:rsidRDefault="00B21393">
      <w:r>
        <w:t> </w:t>
      </w:r>
    </w:p>
    <w:p w:rsidR="0079757E" w:rsidRDefault="00B21393">
      <w:r>
        <w:t>Molecular structures of NO</w:t>
      </w:r>
      <w:r>
        <w:t xml:space="preserve">M can contain nitrogen, silica, oxygen and hydrogen and are composed primarily of carbon; thus, organic carbon is often quantified as a proxy for NOM concentration (Health Canada </w:t>
      </w:r>
      <w:hyperlink w:anchor="ref-HealthCanada2019">
        <w:r>
          <w:rPr>
            <w:rStyle w:val="Hyperlink"/>
          </w:rPr>
          <w:t>2019</w:t>
        </w:r>
      </w:hyperlink>
      <w:r>
        <w:t xml:space="preserve">; </w:t>
      </w:r>
      <w:proofErr w:type="spellStart"/>
      <w:r>
        <w:t>Matilainen</w:t>
      </w:r>
      <w:proofErr w:type="spellEnd"/>
      <w:r>
        <w:t xml:space="preserve">, </w:t>
      </w:r>
      <w:proofErr w:type="spellStart"/>
      <w:r>
        <w:t>Vepsäläinen</w:t>
      </w:r>
      <w:proofErr w:type="spellEnd"/>
      <w:r>
        <w:t>, and</w:t>
      </w:r>
      <w:r>
        <w:t xml:space="preserve"> </w:t>
      </w:r>
      <w:proofErr w:type="spellStart"/>
      <w:r>
        <w:t>Sillanpää</w:t>
      </w:r>
      <w:proofErr w:type="spellEnd"/>
      <w:r>
        <w:t xml:space="preserve"> </w:t>
      </w:r>
      <w:hyperlink w:anchor="ref-Matilainen2010">
        <w:r>
          <w:rPr>
            <w:rStyle w:val="Hyperlink"/>
          </w:rPr>
          <w:t>2010</w:t>
        </w:r>
      </w:hyperlink>
      <w:r>
        <w:t xml:space="preserve">; Critten, John C. Trussell, Rhodes. Hand, David. Howe, Kerry. </w:t>
      </w:r>
      <w:proofErr w:type="spellStart"/>
      <w:r>
        <w:t>Tchobanoglous</w:t>
      </w:r>
      <w:proofErr w:type="spellEnd"/>
      <w:r>
        <w:t xml:space="preserve"> </w:t>
      </w:r>
      <w:hyperlink w:anchor="ref-MWH2014">
        <w:r>
          <w:rPr>
            <w:rStyle w:val="Hyperlink"/>
          </w:rPr>
          <w:t>2014</w:t>
        </w:r>
      </w:hyperlink>
      <w:r>
        <w:t>). Total organic carbon (TOC) is operationally divided into particulate and dissolved</w:t>
      </w:r>
      <w:r>
        <w:t xml:space="preserve"> fractions (POC and DOC, respectively) which are typically distinguished based on separation by a 0.45-micron filter (Eaton, A. D., Clesceri, L. S., Greenberg, A. E., </w:t>
      </w:r>
      <w:proofErr w:type="spellStart"/>
      <w:r>
        <w:t>Franson</w:t>
      </w:r>
      <w:proofErr w:type="spellEnd"/>
      <w:r>
        <w:t xml:space="preserve"> </w:t>
      </w:r>
      <w:hyperlink w:anchor="ref-StdMet2000">
        <w:r>
          <w:rPr>
            <w:rStyle w:val="Hyperlink"/>
          </w:rPr>
          <w:t>2000</w:t>
        </w:r>
      </w:hyperlink>
      <w:r>
        <w:t xml:space="preserve">; Aiken, Hsu-Kim, and Ryan </w:t>
      </w:r>
      <w:hyperlink w:anchor="ref-Aiken2011">
        <w:r>
          <w:rPr>
            <w:rStyle w:val="Hyperlink"/>
          </w:rPr>
          <w:t>2011</w:t>
        </w:r>
      </w:hyperlink>
      <w:r>
        <w:t xml:space="preserve">). Generally, DOC is the predominant fraction of aqueous TOC, and the amount of DBPs in treated water is proportional to raw water DOC concentration (Weishaar et al. </w:t>
      </w:r>
      <w:hyperlink w:anchor="ref-Weishaar2003">
        <w:r>
          <w:rPr>
            <w:rStyle w:val="Hyperlink"/>
          </w:rPr>
          <w:t>2003</w:t>
        </w:r>
      </w:hyperlink>
      <w:r>
        <w:t xml:space="preserve">; Chow et al. </w:t>
      </w:r>
      <w:hyperlink w:anchor="ref-Chow2008">
        <w:r>
          <w:rPr>
            <w:rStyle w:val="Hyperlink"/>
          </w:rPr>
          <w:t>2008</w:t>
        </w:r>
      </w:hyperlink>
      <w:r>
        <w:t>).</w:t>
      </w:r>
    </w:p>
    <w:p w:rsidR="0079757E" w:rsidRDefault="00B21393">
      <w:r>
        <w:t> </w:t>
      </w:r>
    </w:p>
    <w:p w:rsidR="0079757E" w:rsidRDefault="00B21393">
      <w:r>
        <w:t xml:space="preserve">In addition to acting as a precursor for DBPs, DOC has been called a master variable due to it’s terrestrial-aquatic linkages, influence on water chemistry and role in contaminant transport (Zarnetske et al. </w:t>
      </w:r>
      <w:hyperlink w:anchor="ref-Zarnetske2018">
        <w:r>
          <w:rPr>
            <w:rStyle w:val="Hyperlink"/>
          </w:rPr>
          <w:t>2018</w:t>
        </w:r>
      </w:hyperlink>
      <w:r>
        <w:t>)</w:t>
      </w:r>
      <w:r>
        <w:t xml:space="preserve">. NOM is an energy source for aquatic heterotrophic </w:t>
      </w:r>
      <w:r>
        <w:lastRenderedPageBreak/>
        <w:t>microbes, it has the ability to bind and transport contaminants in solution (e.g. metals, hydrophobic organic pollutants, nutrients), can influence stream pH and aquatic light and temperature regimes (whi</w:t>
      </w:r>
      <w:r>
        <w:t xml:space="preserve">ch, in turn, effect aquatic microbial communities) (Matilainen,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Oni et al. </w:t>
      </w:r>
      <w:hyperlink w:anchor="ref-Oni2013">
        <w:r>
          <w:rPr>
            <w:rStyle w:val="Hyperlink"/>
          </w:rPr>
          <w:t>2013</w:t>
        </w:r>
      </w:hyperlink>
      <w:r>
        <w:t xml:space="preserve">; Aiken, Hsu-Kim, and Ryan </w:t>
      </w:r>
      <w:hyperlink w:anchor="ref-Aiken2011">
        <w:r>
          <w:rPr>
            <w:rStyle w:val="Hyperlink"/>
          </w:rPr>
          <w:t>2011</w:t>
        </w:r>
      </w:hyperlink>
      <w:r>
        <w:t xml:space="preserve">; </w:t>
      </w:r>
      <w:proofErr w:type="spellStart"/>
      <w:r>
        <w:t>Weishaar</w:t>
      </w:r>
      <w:proofErr w:type="spellEnd"/>
      <w:r>
        <w:t xml:space="preserve"> et al. </w:t>
      </w:r>
      <w:hyperlink w:anchor="ref-Weishaar2003">
        <w:r>
          <w:rPr>
            <w:rStyle w:val="Hyperlink"/>
          </w:rPr>
          <w:t>2003</w:t>
        </w:r>
      </w:hyperlink>
      <w:r>
        <w:t xml:space="preserve">; </w:t>
      </w:r>
      <w:proofErr w:type="spellStart"/>
      <w:r>
        <w:t>LaZerte</w:t>
      </w:r>
      <w:proofErr w:type="spellEnd"/>
      <w:r>
        <w:t xml:space="preserve"> </w:t>
      </w:r>
      <w:hyperlink w:anchor="ref-LaZerte1991">
        <w:r>
          <w:rPr>
            <w:rStyle w:val="Hyperlink"/>
          </w:rPr>
          <w:t>1991</w:t>
        </w:r>
      </w:hyperlink>
      <w:r>
        <w:t xml:space="preserve">; </w:t>
      </w:r>
      <w:proofErr w:type="spellStart"/>
      <w:r>
        <w:t>Palleiro</w:t>
      </w:r>
      <w:proofErr w:type="spellEnd"/>
      <w:r>
        <w:t xml:space="preserve"> et al. </w:t>
      </w:r>
      <w:hyperlink w:anchor="ref-Palleiro2013">
        <w:r>
          <w:rPr>
            <w:rStyle w:val="Hyperlink"/>
          </w:rPr>
          <w:t>2013</w:t>
        </w:r>
      </w:hyperlink>
      <w:r>
        <w:t xml:space="preserve">; Stanley et al. </w:t>
      </w:r>
      <w:hyperlink w:anchor="ref-Stanley2012">
        <w:r>
          <w:rPr>
            <w:rStyle w:val="Hyperlink"/>
          </w:rPr>
          <w:t>2012</w:t>
        </w:r>
      </w:hyperlink>
      <w:r>
        <w:t>). DOC is an important so</w:t>
      </w:r>
      <w:r>
        <w:t>urce water quality parameter to monitor. In fact, guidelines in British Columbia specify that source water TOC should remain below 4 mg/L, primarily to reduce the production of trihalomethanes (e.g., chloroform, a common DBP) in treated drinking water (Bri</w:t>
      </w:r>
      <w:r>
        <w:t xml:space="preserve">tish Columbia Ministry of Environment </w:t>
      </w:r>
      <w:hyperlink w:anchor="ref-BC2019">
        <w:r>
          <w:rPr>
            <w:rStyle w:val="Hyperlink"/>
          </w:rPr>
          <w:t>2017</w:t>
        </w:r>
      </w:hyperlink>
      <w:r>
        <w:t>). Aside from DBPs, monitoring source water DOC is important for addressing the other operational issues associated with NOM. Stable source water conditions lead to predictable trea</w:t>
      </w:r>
      <w:r>
        <w:t>tment procedures, while fluctuating source water quality creates treatment challenges. Within a watershed, the characteristics and concentrations of NOM (and therefore DOC) naturally fluctuate over space and through time, creating dynamic treatability cond</w:t>
      </w:r>
      <w:r>
        <w:t xml:space="preserve">itions (Li et al. </w:t>
      </w:r>
      <w:hyperlink w:anchor="ref-Li2014">
        <w:r>
          <w:rPr>
            <w:rStyle w:val="Hyperlink"/>
          </w:rPr>
          <w:t>2014</w:t>
        </w:r>
      </w:hyperlink>
      <w:r>
        <w:t xml:space="preserve">; Yang et al. </w:t>
      </w:r>
      <w:hyperlink w:anchor="ref-Yang2015">
        <w:r>
          <w:rPr>
            <w:rStyle w:val="Hyperlink"/>
          </w:rPr>
          <w:t>2015</w:t>
        </w:r>
      </w:hyperlink>
      <w:r>
        <w:t>).</w:t>
      </w:r>
    </w:p>
    <w:p w:rsidR="0079757E" w:rsidRDefault="00B21393">
      <w:pPr>
        <w:pStyle w:val="Heading2"/>
      </w:pPr>
      <w:bookmarkStart w:id="16" w:name="watershed-processes-and-water-quality"/>
      <w:bookmarkStart w:id="17" w:name="_Toc34912223"/>
      <w:r>
        <w:t>1.3 Watershed processes and water quality</w:t>
      </w:r>
      <w:bookmarkEnd w:id="16"/>
      <w:bookmarkEnd w:id="17"/>
    </w:p>
    <w:p w:rsidR="0079757E" w:rsidRDefault="00B21393">
      <w:r>
        <w:t>Streams are intrinsically linked to their watersheds through dynamic biotic-abiotic interactions and hy</w:t>
      </w:r>
      <w:r>
        <w:t>droclimatic relationships; as a result, aqueous biogeochemicals represent an important link between ecosystem processes, hydrology, and water resources. Biogeochemical signatures are useful tracers to better understand catchment processes and regional hydr</w:t>
      </w:r>
      <w:r>
        <w:t xml:space="preserve">ology, as they are indicative of flow paths, sources, chemical origins and transport pathways (Abbott et al. </w:t>
      </w:r>
      <w:hyperlink w:anchor="ref-Abbott2018">
        <w:r>
          <w:rPr>
            <w:rStyle w:val="Hyperlink"/>
          </w:rPr>
          <w:t>2018</w:t>
        </w:r>
      </w:hyperlink>
      <w:r>
        <w:t xml:space="preserve">; Meyer and Tate </w:t>
      </w:r>
      <w:hyperlink w:anchor="ref-Meyer1983">
        <w:r>
          <w:rPr>
            <w:rStyle w:val="Hyperlink"/>
          </w:rPr>
          <w:t>1983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w:t>
      </w:r>
      <w:proofErr w:type="spellStart"/>
      <w:r>
        <w:t>Rautu</w:t>
      </w:r>
      <w:proofErr w:type="spellEnd"/>
      <w:r>
        <w:t xml:space="preserve"> </w:t>
      </w:r>
      <w:hyperlink w:anchor="ref-Rautu2019">
        <w:r>
          <w:rPr>
            <w:rStyle w:val="Hyperlink"/>
          </w:rPr>
          <w:t>2019</w:t>
        </w:r>
      </w:hyperlink>
      <w:r>
        <w:t>). The origins, transport and fate of biogeochemicals in source waters is important for drinking water treatment, because the quality of source water (physiochemical composition and concent</w:t>
      </w:r>
      <w:r>
        <w:t xml:space="preserve">rations) governs treatment requirements and, with respect to DBPs, dictates the quality of treated water (Weishaar et al. </w:t>
      </w:r>
      <w:hyperlink w:anchor="ref-Weishaar2003">
        <w:r>
          <w:rPr>
            <w:rStyle w:val="Hyperlink"/>
          </w:rPr>
          <w:t>2003</w:t>
        </w:r>
      </w:hyperlink>
      <w:r>
        <w:t xml:space="preserve">; Chow et al. </w:t>
      </w:r>
      <w:hyperlink w:anchor="ref-Chow2008">
        <w:r>
          <w:rPr>
            <w:rStyle w:val="Hyperlink"/>
          </w:rPr>
          <w:t>2008</w:t>
        </w:r>
      </w:hyperlink>
      <w:r>
        <w:t>).</w:t>
      </w:r>
    </w:p>
    <w:p w:rsidR="0079757E" w:rsidRDefault="00B21393">
      <w:r>
        <w:t> </w:t>
      </w:r>
    </w:p>
    <w:p w:rsidR="0079757E" w:rsidRDefault="00B21393">
      <w:r>
        <w:t xml:space="preserve">Water quality parameters exhibit </w:t>
      </w:r>
      <w:r>
        <w:t>natural variability across a river network due to dynamic biotic and abiotic interactions. For example, the river continuum concept (RCC) predicts a temporal shift in DOM character, including seasonal shifts between autotrophic generation of NOM and hetero</w:t>
      </w:r>
      <w:r>
        <w:t xml:space="preserve">trophic processing of detritus (i.e. autochthonous to allochthonous DOM) (Vannote et al. </w:t>
      </w:r>
      <w:hyperlink w:anchor="ref-Vannote1980">
        <w:r>
          <w:rPr>
            <w:rStyle w:val="Hyperlink"/>
          </w:rPr>
          <w:t>1980</w:t>
        </w:r>
      </w:hyperlink>
      <w:r>
        <w:t xml:space="preserve">; Meyer and Tate </w:t>
      </w:r>
      <w:hyperlink w:anchor="ref-Meyer1983">
        <w:r>
          <w:rPr>
            <w:rStyle w:val="Hyperlink"/>
          </w:rPr>
          <w:t>1983</w:t>
        </w:r>
      </w:hyperlink>
      <w:r>
        <w:t>)</w:t>
      </w:r>
      <w:r>
        <w:t xml:space="preserve">. The RCC also predicts a spatial reduction in DOM molecular diversity from headwaters (entry point for majority of solutes) to river mouth (i.e., reduced DOM diversity from low </w:t>
      </w:r>
      <w:r>
        <w:lastRenderedPageBreak/>
        <w:t xml:space="preserve">to high order streams) (Vannote et al. </w:t>
      </w:r>
      <w:hyperlink w:anchor="ref-Vannote1980">
        <w:r>
          <w:rPr>
            <w:rStyle w:val="Hyperlink"/>
          </w:rPr>
          <w:t>1</w:t>
        </w:r>
        <w:r>
          <w:rPr>
            <w:rStyle w:val="Hyperlink"/>
          </w:rPr>
          <w:t>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The longitudinal attenuation of DOM diversity can be explained by a combination o</w:t>
      </w:r>
      <w:r>
        <w:t xml:space="preserve">f hydrological processes; geomorphic variables and physical impoundments; organic matter inputs and sources; sediment transport; solar inputs; and processing by aquatic invertebrates and microbes (Vannote et al. </w:t>
      </w:r>
      <w:hyperlink w:anchor="ref-Vannote1980">
        <w:r>
          <w:rPr>
            <w:rStyle w:val="Hyperlink"/>
          </w:rPr>
          <w:t>1980</w:t>
        </w:r>
      </w:hyperlink>
      <w:r>
        <w:t xml:space="preserve">; </w:t>
      </w:r>
      <w:r>
        <w:t xml:space="preserve">Stanley et al. </w:t>
      </w:r>
      <w:hyperlink w:anchor="ref-Stanley2012">
        <w:r>
          <w:rPr>
            <w:rStyle w:val="Hyperlink"/>
          </w:rPr>
          <w:t>2012</w:t>
        </w:r>
      </w:hyperlink>
      <w:r>
        <w:t xml:space="preserve">; Aiken, Hsu-Kim, and Ryan </w:t>
      </w:r>
      <w:hyperlink w:anchor="ref-Aiken2011">
        <w:r>
          <w:rPr>
            <w:rStyle w:val="Hyperlink"/>
          </w:rPr>
          <w:t>2011</w:t>
        </w:r>
      </w:hyperlink>
      <w:r>
        <w:t xml:space="preserve">; </w:t>
      </w:r>
      <w:proofErr w:type="spellStart"/>
      <w:r>
        <w:t>Zarnetske</w:t>
      </w:r>
      <w:proofErr w:type="spellEnd"/>
      <w:r>
        <w:t xml:space="preserve"> et al. </w:t>
      </w:r>
      <w:hyperlink w:anchor="ref-Zarnetske2018">
        <w:r>
          <w:rPr>
            <w:rStyle w:val="Hyperlink"/>
          </w:rPr>
          <w:t>2018</w:t>
        </w:r>
      </w:hyperlink>
      <w:r>
        <w:t>).</w:t>
      </w:r>
    </w:p>
    <w:p w:rsidR="0079757E" w:rsidRDefault="00B21393">
      <w:r>
        <w:t> </w:t>
      </w:r>
    </w:p>
    <w:p w:rsidR="0079757E" w:rsidRDefault="00B21393">
      <w:r>
        <w:t xml:space="preserve">On a finer temporal scale, hydrologic pulses can cause temporal </w:t>
      </w:r>
      <w:r>
        <w:t xml:space="preserve">variability in DOM characteristics; for example, the character of DOM has been shown to vary during hydrologic response to precipitation, which indicates a change in DOM source over the course of an event (Vidon,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The Pulse Shunt Concept (PSC) supplements the temporal aspects of RCC by considering how major hydrologic events drive regional DOM metabolism and the magnitude, timing and spatial</w:t>
      </w:r>
      <w:r>
        <w:t xml:space="preserve"> extent of DOM flux (Raymond et al. </w:t>
      </w:r>
      <w:hyperlink w:anchor="ref-Raymond2016">
        <w:r>
          <w:rPr>
            <w:rStyle w:val="Hyperlink"/>
          </w:rPr>
          <w:t>2016</w:t>
        </w:r>
      </w:hyperlink>
      <w:r>
        <w:t>). While the link between mobilization of source material and biogeochemical processes govern the character of aqueous NOM, the PSC shows that it is hydrologic processes that gov</w:t>
      </w:r>
      <w:r>
        <w:t xml:space="preserve">ern NOM concentrations in streams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Where the RCC relies on in-stream biogeochemi</w:t>
      </w:r>
      <w:r>
        <w:t>cal processing to explain longitudinal alteration of NOM character, intense hydrologic pulses (related to precipitation or melt events) override the rate of biogeochemical processing and force mass transport events. Discharge determines the magnitude of DO</w:t>
      </w:r>
      <w:r>
        <w:t xml:space="preserve">C flux (i.e., concentration transport) and under pluvial regime, precipitation and discharge are the primary controls on stream DOC concentrations (Zarnetske et al. </w:t>
      </w:r>
      <w:hyperlink w:anchor="ref-Zarnetske2018">
        <w:r>
          <w:rPr>
            <w:rStyle w:val="Hyperlink"/>
          </w:rPr>
          <w:t>2018</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Indeed, brief flood events are often responsible for most of the fluvial DOC transport in a watershed (Raymond et al. </w:t>
      </w:r>
      <w:hyperlink w:anchor="ref-Raymond2010">
        <w:r>
          <w:rPr>
            <w:rStyle w:val="Hyperlink"/>
          </w:rPr>
          <w:t>2010</w:t>
        </w:r>
      </w:hyperlink>
      <w:r>
        <w:t>).</w:t>
      </w:r>
    </w:p>
    <w:p w:rsidR="0079757E" w:rsidRDefault="00B21393">
      <w:r>
        <w:t> </w:t>
      </w:r>
    </w:p>
    <w:p w:rsidR="0079757E" w:rsidRDefault="00B21393">
      <w:pPr>
        <w:pStyle w:val="SourceCode"/>
      </w:pPr>
      <w:r>
        <w:t xml:space="preserve">!!!! not sure: </w:t>
      </w:r>
      <w:r>
        <w:br/>
        <w:t>For example, high intensity and/or long duration pr</w:t>
      </w:r>
      <w:r>
        <w:t>ecipitation events can deplete both terrestrial and aquatic NOM storage sources (e.g. high flows can disturb benthic NOM storage) [@Meyer1983].</w:t>
      </w:r>
    </w:p>
    <w:p w:rsidR="0079757E" w:rsidRDefault="00B21393">
      <w:r>
        <w:t xml:space="preserve">Through a large and geographically diverse data study in the United States, Zarnetske </w:t>
      </w:r>
      <w:r>
        <w:rPr>
          <w:i/>
        </w:rPr>
        <w:t>et al</w:t>
      </w:r>
      <w:r>
        <w:t xml:space="preserve"> (</w:t>
      </w:r>
      <w:hyperlink w:anchor="ref-Zarnetske2018">
        <w:r>
          <w:rPr>
            <w:rStyle w:val="Hyperlink"/>
          </w:rPr>
          <w:t>2018</w:t>
        </w:r>
      </w:hyperlink>
      <w:r>
        <w:t>) found that increasing flows systematically increased DOC fluxes in 80% of watersheds (n=1006) across ecoregions. Prop</w:t>
      </w:r>
      <w:r>
        <w:t xml:space="preserve">ortional increases in DOC flux and discharge indicates that the flux is not limited by organic matter supply, but rather by hydrologic connectivity and mobilization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Watershed size and stream order were determined to be weak indicators of DOC flux-</w:t>
      </w:r>
      <w:r>
        <w:lastRenderedPageBreak/>
        <w:t xml:space="preserve">discharge relationship while watershed slope and mean precipitation were strong predictors of DOC flux (Zarnetske et al. </w:t>
      </w:r>
      <w:hyperlink w:anchor="ref-Zarnetske2018">
        <w:r>
          <w:rPr>
            <w:rStyle w:val="Hyperlink"/>
          </w:rPr>
          <w:t>2018</w:t>
        </w:r>
      </w:hyperlink>
      <w:r>
        <w:t xml:space="preserve">). Zarnetske </w:t>
      </w:r>
      <w:r>
        <w:rPr>
          <w:i/>
        </w:rPr>
        <w:t>et al</w:t>
      </w:r>
      <w:r>
        <w:t xml:space="preserve"> (</w:t>
      </w:r>
      <w:hyperlink w:anchor="ref-Zarnetske2018">
        <w:r>
          <w:rPr>
            <w:rStyle w:val="Hyperlink"/>
          </w:rPr>
          <w:t>2018</w:t>
        </w:r>
      </w:hyperlink>
      <w:r>
        <w:t>) also found that wetland area exerted non-linear control over whether DOC flux was limited by supply or hydrologic transport.</w:t>
      </w:r>
    </w:p>
    <w:p w:rsidR="0079757E" w:rsidRDefault="00B21393">
      <w:r>
        <w:t> </w:t>
      </w:r>
    </w:p>
    <w:p w:rsidR="0079757E" w:rsidRDefault="00B21393">
      <w:r>
        <w:t>Aspects of both the RCC and PSC were illust</w:t>
      </w:r>
      <w:r>
        <w:t xml:space="preserve">rated in a recent nested catchment study by Abbott </w:t>
      </w:r>
      <w:r>
        <w:rPr>
          <w:i/>
        </w:rPr>
        <w:t>et al</w:t>
      </w:r>
      <w:r>
        <w:t xml:space="preserve"> (</w:t>
      </w:r>
      <w:hyperlink w:anchor="ref-Abbott2018">
        <w:r>
          <w:rPr>
            <w:rStyle w:val="Hyperlink"/>
          </w:rPr>
          <w:t>2018</w:t>
        </w:r>
      </w:hyperlink>
      <w:r>
        <w:t>) which found greater DOM chemical diversity in headwaters relative to downstream, but not greater temporal variance in headwaters biogeochemistry. Despite l</w:t>
      </w:r>
      <w:r>
        <w:t xml:space="preserve">ongitudinal differences in molecular character, solute concentrations varied synchronously among upstream and downstream sites, leading to temporal stability in relative biogeochemical signatures (Abbott et al. </w:t>
      </w:r>
      <w:hyperlink w:anchor="ref-Abbott2018">
        <w:r>
          <w:rPr>
            <w:rStyle w:val="Hyperlink"/>
          </w:rPr>
          <w:t>2018</w:t>
        </w:r>
      </w:hyperlink>
      <w:r>
        <w:t>). T</w:t>
      </w:r>
      <w:r>
        <w:t xml:space="preserve">he temporal extent to which water quality changes echo across nested subcatchments depends on the synchrony (i.e. mean covariance) of the hydrologic pulse generation among subcatchments (Abbott et al. </w:t>
      </w:r>
      <w:hyperlink w:anchor="ref-Abbott2018">
        <w:r>
          <w:rPr>
            <w:rStyle w:val="Hyperlink"/>
          </w:rPr>
          <w:t>2018</w:t>
        </w:r>
      </w:hyperlink>
      <w:r>
        <w:t>).</w:t>
      </w:r>
    </w:p>
    <w:p w:rsidR="0079757E" w:rsidRDefault="00B21393">
      <w:r>
        <w:t> </w:t>
      </w:r>
    </w:p>
    <w:p w:rsidR="0079757E" w:rsidRDefault="00B21393">
      <w:r>
        <w:t>As our ch</w:t>
      </w:r>
      <w:r>
        <w:t>anging climate is likely to lead to increases in hydrologic pulse generation - whether through increased precipitation, earlier or more intense freshet conditions, or changes in subsurface flow conditions and connectivity - it follows that drinking water t</w:t>
      </w:r>
      <w:r>
        <w:t>reatment challenges could arise in response to more variable source water conditions. For forested source water supply areas, developing a better understanding of hydrochemical dynamics and their responses to landscape changes (e.g. wildfire, forest manage</w:t>
      </w:r>
      <w:r>
        <w:t>ment strategies, mass wasting events) could bolster drinking water security by developing source water protection plans to facilitate more predictable treatment requirements. Understanding water supply area source water quality, variability and response pa</w:t>
      </w:r>
      <w:r>
        <w:t xml:space="preserve">tterns is an important part of the multi-barrier approach to safe drinking water (Canadian Council of Ministers of the Environment </w:t>
      </w:r>
      <w:hyperlink w:anchor="ref-CCME2004">
        <w:r>
          <w:rPr>
            <w:rStyle w:val="Hyperlink"/>
          </w:rPr>
          <w:t>2004</w:t>
        </w:r>
      </w:hyperlink>
      <w:r>
        <w:t>).</w:t>
      </w:r>
    </w:p>
    <w:p w:rsidR="0079757E" w:rsidRDefault="00B21393">
      <w:pPr>
        <w:pStyle w:val="Heading2"/>
      </w:pPr>
      <w:bookmarkStart w:id="18" w:name="forwater-crd-gvwsa"/>
      <w:bookmarkStart w:id="19" w:name="_Toc34912224"/>
      <w:r>
        <w:t>1.4 forWater &amp; CRD GVWSA</w:t>
      </w:r>
      <w:bookmarkEnd w:id="18"/>
      <w:bookmarkEnd w:id="19"/>
    </w:p>
    <w:p w:rsidR="0079757E" w:rsidRDefault="00B21393">
      <w:pPr>
        <w:pStyle w:val="Heading3"/>
      </w:pPr>
      <w:bookmarkStart w:id="20" w:name="the-forwater-network"/>
      <w:bookmarkStart w:id="21" w:name="_Toc34912225"/>
      <w:r>
        <w:t>1.4.1 The forWater Network</w:t>
      </w:r>
      <w:bookmarkEnd w:id="20"/>
      <w:bookmarkEnd w:id="21"/>
    </w:p>
    <w:p w:rsidR="0079757E" w:rsidRDefault="00B21393">
      <w:r>
        <w:t xml:space="preserve">The forWater NSERC Network for </w:t>
      </w:r>
      <w:r>
        <w:t>source water protection strategies is a transdisciplinary, cross-Canada, applied research collaboration focused on the connections between treated drinking water quality and land-use impacts of forest management. The majority of source drinking water origi</w:t>
      </w:r>
      <w:r>
        <w:t xml:space="preserve">nates in forested headwaters, so forWater researchers are studying water quality in watersheds across Canada, under a variety of different forest management strategies. Through collaborative analyses, </w:t>
      </w:r>
      <w:r>
        <w:lastRenderedPageBreak/>
        <w:t>forWater is working to evaluate source water treatabili</w:t>
      </w:r>
      <w:r>
        <w:t>ty metrics, downstream propagation effects, and resource economic with the ultimate goal of providing a framework for treatment demands of forested source water.</w:t>
      </w:r>
    </w:p>
    <w:p w:rsidR="0079757E" w:rsidRDefault="00B21393">
      <w:r>
        <w:t> </w:t>
      </w:r>
    </w:p>
    <w:p w:rsidR="0079757E" w:rsidRDefault="00B21393">
      <w:r>
        <w:t>Forest management and landscape disturbances can ultimately effect water treatability by alt</w:t>
      </w:r>
      <w:r>
        <w:t xml:space="preserve">ering material inputs, biogeochemical processes and stream ecology, as well as changing preferential flow-paths and the mobilization, transport and dilution of biogeochemcial components (Meyer and Tate </w:t>
      </w:r>
      <w:hyperlink w:anchor="ref-Meyer1983">
        <w:r>
          <w:rPr>
            <w:rStyle w:val="Hyperlink"/>
          </w:rPr>
          <w:t>1983</w:t>
        </w:r>
      </w:hyperlink>
      <w:r>
        <w:t>). For example</w:t>
      </w:r>
      <w:r>
        <w:t>, wildfire combined with post-fire salvage logging in the slopes of Alberta’s southern rockies resulted in higher turbidity and DOC compared to basins that experienced fire without salvage logging, and both disturbed basins had elevated suspended solids an</w:t>
      </w:r>
      <w:r>
        <w:t xml:space="preserve">d DOC compared to unburned catchments (Emelko et al. </w:t>
      </w:r>
      <w:hyperlink w:anchor="ref-Emelko2011">
        <w:r>
          <w:rPr>
            <w:rStyle w:val="Hyperlink"/>
          </w:rPr>
          <w:t>2011</w:t>
        </w:r>
      </w:hyperlink>
      <w:r>
        <w:t>). In other studies, it was shown that two to three years post-harvest, baseflow DOC concentrations were higher in forested catchments than in clear-cut catchment</w:t>
      </w:r>
      <w:r>
        <w:t xml:space="preserve">s; however, these studies also showed variable stormflow DOC responses in harvested and forested catchments (Meyer and Tate </w:t>
      </w:r>
      <w:hyperlink w:anchor="ref-Meyer1983">
        <w:r>
          <w:rPr>
            <w:rStyle w:val="Hyperlink"/>
          </w:rPr>
          <w:t>1983</w:t>
        </w:r>
      </w:hyperlink>
      <w:r>
        <w:t xml:space="preserve">; </w:t>
      </w:r>
      <w:proofErr w:type="spellStart"/>
      <w:r>
        <w:t>Mistick</w:t>
      </w:r>
      <w:proofErr w:type="spellEnd"/>
      <w:r>
        <w:t xml:space="preserve"> </w:t>
      </w:r>
      <w:hyperlink w:anchor="ref-Mistick2019">
        <w:r>
          <w:rPr>
            <w:rStyle w:val="Hyperlink"/>
          </w:rPr>
          <w:t>2019</w:t>
        </w:r>
      </w:hyperlink>
      <w:r>
        <w:t xml:space="preserve">). In the absence of long-term baseline </w:t>
      </w:r>
      <w:r>
        <w:t>data (i.e., pre- and post-disturbance data sets), the natural variability in fluvial processes complicates land-use studies and anthropogenic climate change can further confound our interpretations. Overall, DOC trends related to land-use seem highly depen</w:t>
      </w:r>
      <w:r>
        <w:t>dent on catchment attributes and hydrologic forces. Understanding the hydrochemistry of a water supply area is key to conducting informed preventative forest management applications.</w:t>
      </w:r>
    </w:p>
    <w:p w:rsidR="0079757E" w:rsidRDefault="00B21393">
      <w:pPr>
        <w:pStyle w:val="Heading3"/>
      </w:pPr>
      <w:bookmarkStart w:id="22" w:name="greater-victoria-water-supply-areas"/>
      <w:bookmarkStart w:id="23" w:name="_Toc34912226"/>
      <w:r>
        <w:t>1.4.2 Greater Victoria Water Supply Areas</w:t>
      </w:r>
      <w:bookmarkEnd w:id="22"/>
      <w:bookmarkEnd w:id="23"/>
    </w:p>
    <w:p w:rsidR="0079757E" w:rsidRDefault="00B21393">
      <w:r>
        <w:t xml:space="preserve">The Capital Regional District, </w:t>
      </w:r>
      <w:r>
        <w:t xml:space="preserve">a forWater Partner, is committed to the multiple barrier approach to clean drinking water and has taken control of source water protection by purchasing and privatizing the water supply areas for Greater Victoria. Located on southeastern Vancouver Island, </w:t>
      </w:r>
      <w:r>
        <w:t>British Columbia, Canada, the Greater Victoria Water Supply Area (GVWSA) includes 20,549 hectares (205.49 km</w:t>
      </w:r>
      <w:r>
        <w:rPr>
          <w:vertAlign w:val="superscript"/>
        </w:rPr>
        <w:t>2</w:t>
      </w:r>
      <w:r>
        <w:t>) of protected drinking water catchment lands. Currently, Greater Victoria’s water supply is sourced from five surface water reservoirs in the Sooke and Goldstream watersheds. In 2007 and 2010, the CRD purchased and additional 96.28 km</w:t>
      </w:r>
      <w:r>
        <w:rPr>
          <w:vertAlign w:val="superscript"/>
        </w:rPr>
        <w:t>2</w:t>
      </w:r>
      <w:r>
        <w:t xml:space="preserve"> (9,628 hectares) of</w:t>
      </w:r>
      <w:r>
        <w:t xml:space="preserve"> land which included the majority of the Leech River watershed (a major sub-catchment of the Sooke River watershed). In anticipation of future water demands, this area was designated as a supplemental water supply for Greater Victoria: the Leech Water Supp</w:t>
      </w:r>
      <w:r>
        <w:t xml:space="preserve">ly Area (LWSA). In the future (possibly by 2050), inter-basin transfer will supplement the primary drinking water supply by moving Leech River water through a diversion tunnel to Sooke Reservoir. Approximately </w:t>
      </w:r>
      <w:r>
        <w:lastRenderedPageBreak/>
        <w:t>92% of the Leech River watershed above the poi</w:t>
      </w:r>
      <w:r>
        <w:t>nt of diversion (Leech Tunnel) is protected as WSA.</w:t>
      </w:r>
    </w:p>
    <w:p w:rsidR="0079757E" w:rsidRDefault="00B21393">
      <w:r>
        <w:t> </w:t>
      </w:r>
    </w:p>
    <w:p w:rsidR="0079757E" w:rsidRDefault="00B21393">
      <w:r>
        <w:t xml:space="preserve">Overall, the hydrology of the LWSA is poorly understood, as are water quality dynamics. In the mid-1980’s, some water was transfered from the Leech River into Deception Gulch and Reservoir (adjacent to </w:t>
      </w:r>
      <w:r>
        <w:t>but physically separated from Sooke Reservoir), and the mixing resulted in biological water quality problems that included odour and raised concerns about the operational usage of the existing tunnel. The Leech River Tunnel and anticipated inter-basin tran</w:t>
      </w:r>
      <w:r>
        <w:t>sfer will provide many interesting research opportunities. Before work is done on inter-basin transfers, the hydrology and water quality of the Leech River system need to be better understood.</w:t>
      </w:r>
    </w:p>
    <w:p w:rsidR="0079757E" w:rsidRDefault="00B21393">
      <w:pPr>
        <w:pStyle w:val="Heading4"/>
      </w:pPr>
      <w:bookmarkStart w:id="24" w:name="forest-management"/>
      <w:r>
        <w:t>1.4.2.1 Forest management</w:t>
      </w:r>
      <w:bookmarkEnd w:id="24"/>
    </w:p>
    <w:p w:rsidR="0079757E" w:rsidRDefault="00B21393">
      <w:r>
        <w:t>The LWSA was privately managed forest</w:t>
      </w:r>
      <w:r>
        <w:t xml:space="preserve"> land which was extensively harvested over the past 70 years (nearly 96% clearcut); as a result, a large portion of the WSA is densely forested with softwood stands less than 35 years of age. The second growth forests of the LWSA are no longer managed for </w:t>
      </w:r>
      <w:r>
        <w:t>timber supply, they are now managed to improve drinking source water quality and to reduce the risk of landscape level wildfire. Due to harvest, reforestation and active fire suppression, forest fire fuels have accumulated and pose a threat in the event th</w:t>
      </w:r>
      <w:r>
        <w:t>at a fire occurs. In the Sooke WSA, the CRD implements forest treatments designed to foster healthy forest stands capable of reducing fire intensity, such as reducing fuel hazards and creating conditions that are safe for crews to action a fire. Similarly,</w:t>
      </w:r>
      <w:r>
        <w:t xml:space="preserve"> preventative fire treatments will be applied in the LWSA prior to inter-basin transfers. Developing an understanding of baseline water quality dynamics and hydrologic forces in the LWSA will help to inform forest management strategies by evaluating the ef</w:t>
      </w:r>
      <w:r>
        <w:t>fects of fire fuel management on water supply.</w:t>
      </w:r>
    </w:p>
    <w:p w:rsidR="0079757E" w:rsidRDefault="00B21393">
      <w:pPr>
        <w:pStyle w:val="Heading4"/>
      </w:pPr>
      <w:bookmarkStart w:id="25" w:name="Xa16e3865f55dfa335216c3b7e239c586bbd6383"/>
      <w:r>
        <w:t>1.4.2.2 Greater Victoria Drinking Water Treatment</w:t>
      </w:r>
      <w:bookmarkEnd w:id="25"/>
    </w:p>
    <w:p w:rsidR="0079757E" w:rsidRDefault="00B21393">
      <w:r>
        <w:t>Island Health is the Vancouver Island Health Authority which oversees drinking water systems regulated under the provincial Drinking Water Protection Act and D</w:t>
      </w:r>
      <w:r>
        <w:t xml:space="preserve">rinking Water Protection Regulation frameworks. In keeping with Health Canada’s drinking water quality guidelines, the Act sets out requirements for drinking water operators &amp; suppliers to ensure the provision of safe drinking water. The CRD complies with </w:t>
      </w:r>
      <w:r>
        <w:t>all drinking water requirements as well as several that are not enforced in the province of BC. Treatment of source water from the Greater Victoria Water Supply Area consists only of disinfection: raw water (unfiltered) is treated with ultraviolet light as</w:t>
      </w:r>
      <w:r>
        <w:t xml:space="preserve"> primary </w:t>
      </w:r>
      <w:r>
        <w:lastRenderedPageBreak/>
        <w:t>disinfection, chlorination is secondary, and finally ammonia is added to produce chloramine (NH</w:t>
      </w:r>
      <w:r>
        <w:rPr>
          <w:vertAlign w:val="subscript"/>
        </w:rPr>
        <w:t>2</w:t>
      </w:r>
      <w:r>
        <w:t>Cl, a long-lasting disinfectant that persists throughout the distribution system). Understanding dynamics and variability of hydrochemistry in the LWSA</w:t>
      </w:r>
      <w:r>
        <w:t xml:space="preserve"> is needed to anticipate possible treatment challenges that may accompany future inter-basin transfer from the LWSA.</w:t>
      </w:r>
    </w:p>
    <w:p w:rsidR="0079757E" w:rsidRDefault="00B21393">
      <w:pPr>
        <w:pStyle w:val="Heading2"/>
      </w:pPr>
      <w:bookmarkStart w:id="26" w:name="research-objectives"/>
      <w:bookmarkStart w:id="27" w:name="_Toc34912227"/>
      <w:r>
        <w:t>1.5 Research Objectives</w:t>
      </w:r>
      <w:bookmarkEnd w:id="26"/>
      <w:bookmarkEnd w:id="27"/>
    </w:p>
    <w:p w:rsidR="0079757E" w:rsidRDefault="00B21393">
      <w:r>
        <w:t>As a member of the Watershed Science and Forest Management Theme of forWater, this research was conducted in partne</w:t>
      </w:r>
      <w:r>
        <w:t>rship with the CRD to contribute to their pursuit of characterizing the Leech Water Supply Area, while contributing to our understanding of “natural” variations in source water quality (primarily with respect to DOM and DOC) across nested catchments in a s</w:t>
      </w:r>
      <w:r>
        <w:t>econd growth forested watershed. The objectives of this research were to quantify spatial and temporal patterns in DOC concentrations, and to explore the hydrochemical synchrony of nested catchments across the LWSA. Ideally, results of this research will c</w:t>
      </w:r>
      <w:r>
        <w:t>ontribute to baseline understanding for further exploration of forest management strategies, such as fire fuel management, and their impacts on source water quality and supply. Understanding source water quality, as well as the timing and magnitude of flow</w:t>
      </w:r>
      <w:r>
        <w:t>s, is an essential component to multiple barrier approach to ensuring clean drinking water.</w:t>
      </w:r>
    </w:p>
    <w:p w:rsidR="0079757E" w:rsidRDefault="00B21393">
      <w:pPr>
        <w:pStyle w:val="Heading1"/>
      </w:pPr>
      <w:bookmarkStart w:id="28" w:name="methods"/>
      <w:bookmarkStart w:id="29" w:name="_Toc34912228"/>
      <w:r>
        <w:lastRenderedPageBreak/>
        <w:t>2 Methods</w:t>
      </w:r>
      <w:bookmarkEnd w:id="28"/>
      <w:bookmarkEnd w:id="29"/>
    </w:p>
    <w:p w:rsidR="0079757E" w:rsidRDefault="00B21393">
      <w:pPr>
        <w:pStyle w:val="Heading2"/>
      </w:pPr>
      <w:bookmarkStart w:id="30" w:name="study-site-leech-river-watershed"/>
      <w:bookmarkStart w:id="31" w:name="_Toc34912229"/>
      <w:r>
        <w:t>2.1 Study Site: Leech River Watershed</w:t>
      </w:r>
      <w:bookmarkEnd w:id="30"/>
      <w:bookmarkEnd w:id="31"/>
    </w:p>
    <w:p w:rsidR="0079757E" w:rsidRDefault="00B21393">
      <w:r>
        <w:t xml:space="preserve">The Leech River watershed is a sub-catchment of the Sooke River watershed, located west of Sooke Reservoir (primary </w:t>
      </w:r>
      <w:r>
        <w:t>water supply for the Greater Victoria Area). In anticipation of future water demands and uncertainty related to rainfall and climate change, the Capital Regional District (CRD) purchased about 92% of the Leech River watershed in 2007 (84%) and 2010 (additi</w:t>
      </w:r>
      <w:r>
        <w:t>onal 8%) and designated the Leech Water Supply Area (LWSA) for future supplemental source water. Figure ### shows the Leech and Sooke Water Supply areas with elevation.</w:t>
      </w:r>
    </w:p>
    <w:p w:rsidR="0079757E" w:rsidRDefault="00B21393">
      <w:r>
        <w:rPr>
          <w:noProof/>
        </w:rPr>
        <w:drawing>
          <wp:inline distT="0" distB="0" distL="0" distR="0">
            <wp:extent cx="5943600" cy="5230705"/>
            <wp:effectExtent l="0" t="0" r="0" b="0"/>
            <wp:docPr id="1" name="Picture" descr="__Figure_The Leech and Sooke Water Supply Areas (Greater Victoria, CRD)"/>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GVWSA_map-3.png"/>
                    <pic:cNvPicPr>
                      <a:picLocks noChangeAspect="1" noChangeArrowheads="1"/>
                    </pic:cNvPicPr>
                  </pic:nvPicPr>
                  <pic:blipFill>
                    <a:blip r:embed="rId12"/>
                    <a:stretch>
                      <a:fillRect/>
                    </a:stretch>
                  </pic:blipFill>
                  <pic:spPr bwMode="auto">
                    <a:xfrm>
                      <a:off x="0" y="0"/>
                      <a:ext cx="5943600" cy="5230705"/>
                    </a:xfrm>
                    <a:prstGeom prst="rect">
                      <a:avLst/>
                    </a:prstGeom>
                    <a:noFill/>
                    <a:ln w="9525">
                      <a:noFill/>
                      <a:headEnd/>
                      <a:tailEnd/>
                    </a:ln>
                  </pic:spPr>
                </pic:pic>
              </a:graphicData>
            </a:graphic>
          </wp:inline>
        </w:drawing>
      </w:r>
      <w:r>
        <w:t xml:space="preserve">  </w:t>
      </w:r>
    </w:p>
    <w:p w:rsidR="0079757E" w:rsidRDefault="00B21393">
      <w:r>
        <w:lastRenderedPageBreak/>
        <w:t>While monitoring programs began in 2017, the hydrology and water quality in the LWS</w:t>
      </w:r>
      <w:r>
        <w:t xml:space="preserve">A are poorly understood. The Leech River watershed includes three mainstem rivers (Cragg Creek, Leech River, and West Leech River) as well as several small headwater lakes (Weeks, Jarvis, and Worley) and wetlands (Jordan Meadows surrounding Weeks Lake and </w:t>
      </w:r>
      <w:r>
        <w:t>Lazar meadows north of Jarvis Lake). Runoff peaks in the winter under saturated conditions when rivers respond rapidly to precipitation events, rising and falling dramatically. Across the watershed, elevation ranges from approximately 200 m above sea level</w:t>
      </w:r>
      <w:r>
        <w:t xml:space="preserve"> (asl), near the Leech Tunnel, to 941 m asl in the centre of the watershed, at the top of Survey Mountain.</w:t>
      </w:r>
    </w:p>
    <w:p w:rsidR="0079757E" w:rsidRDefault="00B21393">
      <w:pPr>
        <w:pStyle w:val="Heading3"/>
      </w:pPr>
      <w:bookmarkStart w:id="32" w:name="climate-weather-forests"/>
      <w:bookmarkStart w:id="33" w:name="_Toc34912230"/>
      <w:r>
        <w:t>2.1.1 Climate, Weather, Forests</w:t>
      </w:r>
      <w:bookmarkEnd w:id="32"/>
      <w:bookmarkEnd w:id="33"/>
    </w:p>
    <w:p w:rsidR="0079757E" w:rsidRDefault="00B21393">
      <w:r>
        <w:t>The Leech River watershed is in the Coastal Western Hemlock biogeoclimatic zone (CWH), with forests dominated by Doug</w:t>
      </w:r>
      <w:r>
        <w:t>las-fir (Pseudotsuga menziesii), western hemlock (Tsuga heterophylla) and western red cedar (Thuja plicata); subspecies include white pine (Pinus monticola), amabalis fir (Abies amabilis), alder (Alnus rubra), broad-leaf maple (Acer macrophyllum) and arbut</w:t>
      </w:r>
      <w:r>
        <w:t xml:space="preserve">us (Arbutus menziesii). The watershed also includes the moist and dry maritime sub-zones of the CWH (Montane moist 43%, submontane moist 38%, xeric 19%) (Ussery and AECOM </w:t>
      </w:r>
      <w:hyperlink w:anchor="ref-Ussery2015">
        <w:r>
          <w:rPr>
            <w:rStyle w:val="Hyperlink"/>
          </w:rPr>
          <w:t>2015</w:t>
        </w:r>
      </w:hyperlink>
      <w:r>
        <w:t>). While some precipitation occurs as snow a</w:t>
      </w:r>
      <w:r>
        <w:t>t higher elevations, the majority of the ~2500 mm per year is rain (i.e., pluvial hydroclimatic regime). The water year can be broadly divided into wet and dry seasons where approximately 90% of precipitation falls from October to April, and May through Se</w:t>
      </w:r>
      <w:r>
        <w:t>ptember are relatively dry.</w:t>
      </w:r>
    </w:p>
    <w:p w:rsidR="0079757E" w:rsidRDefault="00B21393">
      <w:r>
        <w:t> </w:t>
      </w:r>
    </w:p>
    <w:p w:rsidR="0079757E" w:rsidRDefault="00B21393">
      <w:r>
        <w:t>There are two weather stations which operated during the study period: Chris Creek station is located in the headwaters of the LWSA and Martin’s Gulch station is located near the future diversion point (Tunnel). The CRD provided weather station data from C</w:t>
      </w:r>
      <w:r>
        <w:t>hris Creek and Martin’s Gulch weather stations from 2018-01-01 to 2020-01-30. Rainfall and air temperature from each of the two LWSA weather stations is shown in Figure PPP. Slightly more precipitation was recorded at Martin’s Gulch than Chris Creek statio</w:t>
      </w:r>
      <w:r>
        <w:t>n. Between the two sites, average annual rainfalls were 2010 mm in 2018, and 1460 mm in 2019. In January 2020, the LWSA weather stations recorded 512 mm of rain (including periods of rain on snow).</w:t>
      </w:r>
    </w:p>
    <w:p w:rsidR="0079757E" w:rsidRDefault="00B21393">
      <w:r>
        <w:t> </w:t>
      </w:r>
    </w:p>
    <w:p w:rsidR="0079757E" w:rsidRDefault="00B21393">
      <w:r>
        <w:t>These data included air temperature and precipitation. P</w:t>
      </w:r>
      <w:r>
        <w:t>recipitation data acquired from the CRD was used to delineate storms using (R package Rainmaker). Temperature data was referenced to subbasin temperatures recorded by vertical rack TidbiT loggers.</w:t>
      </w:r>
    </w:p>
    <w:p w:rsidR="0079757E" w:rsidRDefault="00B21393">
      <w:r>
        <w:lastRenderedPageBreak/>
        <w:t> </w:t>
      </w:r>
    </w:p>
    <w:p w:rsidR="0079757E" w:rsidRDefault="00B21393">
      <w:r>
        <w:rPr>
          <w:noProof/>
        </w:rPr>
        <w:drawing>
          <wp:inline distT="0" distB="0" distL="0" distR="0">
            <wp:extent cx="3669832" cy="2752374"/>
            <wp:effectExtent l="0" t="0" r="0" b="0"/>
            <wp:docPr id="2" name="Picture" descr="__Figure PPP_Plots of weather from the two fire weather stations in the Leech Water Supply Are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png"/>
                    <pic:cNvPicPr>
                      <a:picLocks noChangeAspect="1" noChangeArrowheads="1"/>
                    </pic:cNvPicPr>
                  </pic:nvPicPr>
                  <pic:blipFill>
                    <a:blip r:embed="rId13"/>
                    <a:stretch>
                      <a:fillRect/>
                    </a:stretch>
                  </pic:blipFill>
                  <pic:spPr bwMode="auto">
                    <a:xfrm>
                      <a:off x="0" y="0"/>
                      <a:ext cx="3669832" cy="2752374"/>
                    </a:xfrm>
                    <a:prstGeom prst="rect">
                      <a:avLst/>
                    </a:prstGeom>
                    <a:noFill/>
                    <a:ln w="9525">
                      <a:noFill/>
                      <a:headEnd/>
                      <a:tailEnd/>
                    </a:ln>
                  </pic:spPr>
                </pic:pic>
              </a:graphicData>
            </a:graphic>
          </wp:inline>
        </w:drawing>
      </w:r>
      <w:r>
        <w:t xml:space="preserve">  </w:t>
      </w:r>
    </w:p>
    <w:p w:rsidR="0079757E" w:rsidRDefault="00B21393">
      <w:r>
        <w:t>There is a weather station on the Malahat mountain pa</w:t>
      </w:r>
      <w:r>
        <w:t>ss, east of the study site (ID 62091, BC Ministry of Transportation and Infrastructure and Pacific Climate Impacts) that had precipitation and air temperature data available from 2014 to 2020. Figure ##### shows weather data from the Malahat weather statio</w:t>
      </w:r>
      <w:r>
        <w:t>n and highlights the period in which this research occurred in which there were no obvious deviations from previous years.</w:t>
      </w:r>
    </w:p>
    <w:p w:rsidR="0079757E" w:rsidRDefault="00B21393">
      <w:r>
        <w:t> </w:t>
      </w:r>
    </w:p>
    <w:p w:rsidR="0079757E" w:rsidRDefault="00B21393">
      <w:r>
        <w:rPr>
          <w:noProof/>
        </w:rPr>
        <w:lastRenderedPageBreak/>
        <w:drawing>
          <wp:inline distT="0" distB="0" distL="0" distR="0">
            <wp:extent cx="5943600" cy="3668888"/>
            <wp:effectExtent l="0" t="0" r="0" b="0"/>
            <wp:docPr id="3" name="Picture" descr="__Figure_Plot of weather from the nearby Malahat Wx station with the period of study highlight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Malahat.png"/>
                    <pic:cNvPicPr>
                      <a:picLocks noChangeAspect="1" noChangeArrowheads="1"/>
                    </pic:cNvPicPr>
                  </pic:nvPicPr>
                  <pic:blipFill>
                    <a:blip r:embed="rId14"/>
                    <a:stretch>
                      <a:fillRect/>
                    </a:stretch>
                  </pic:blipFill>
                  <pic:spPr bwMode="auto">
                    <a:xfrm>
                      <a:off x="0" y="0"/>
                      <a:ext cx="5943600" cy="3668888"/>
                    </a:xfrm>
                    <a:prstGeom prst="rect">
                      <a:avLst/>
                    </a:prstGeom>
                    <a:noFill/>
                    <a:ln w="9525">
                      <a:noFill/>
                      <a:headEnd/>
                      <a:tailEnd/>
                    </a:ln>
                  </pic:spPr>
                </pic:pic>
              </a:graphicData>
            </a:graphic>
          </wp:inline>
        </w:drawing>
      </w:r>
      <w:r>
        <w:t xml:space="preserve"> </w:t>
      </w:r>
    </w:p>
    <w:p w:rsidR="0079757E" w:rsidRDefault="00B21393">
      <w:pPr>
        <w:pStyle w:val="Heading3"/>
      </w:pPr>
      <w:bookmarkStart w:id="34" w:name="synoptic-sampling-sites"/>
      <w:bookmarkStart w:id="35" w:name="_Toc34912231"/>
      <w:r>
        <w:t>2.1.2 Synoptic sampling sites</w:t>
      </w:r>
      <w:bookmarkEnd w:id="34"/>
      <w:bookmarkEnd w:id="35"/>
    </w:p>
    <w:p w:rsidR="0079757E" w:rsidRDefault="00B21393">
      <w:r>
        <w:t>Fifteen sites were sampled synoptically from October 2018 to February 2020. Figure ### shows the l</w:t>
      </w:r>
      <w:r>
        <w:t>ocations of the synoptically sampled sites as well as the two weather stations.</w:t>
      </w:r>
    </w:p>
    <w:p w:rsidR="0079757E" w:rsidRDefault="00B21393">
      <w:r>
        <w:t> </w:t>
      </w:r>
    </w:p>
    <w:p w:rsidR="0079757E" w:rsidRDefault="00B21393">
      <w:r>
        <w:rPr>
          <w:noProof/>
        </w:rPr>
        <w:lastRenderedPageBreak/>
        <w:drawing>
          <wp:inline distT="0" distB="0" distL="0" distR="0">
            <wp:extent cx="5943600" cy="4224742"/>
            <wp:effectExtent l="0" t="0" r="0" b="0"/>
            <wp:docPr id="4" name="Picture" descr="__Figure_The Leech and Sooke Water Supply Areas (Greater Victoria, CRD)"/>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Sample-Sites_Wx_map.png"/>
                    <pic:cNvPicPr>
                      <a:picLocks noChangeAspect="1" noChangeArrowheads="1"/>
                    </pic:cNvPicPr>
                  </pic:nvPicPr>
                  <pic:blipFill>
                    <a:blip r:embed="rId15"/>
                    <a:stretch>
                      <a:fillRect/>
                    </a:stretch>
                  </pic:blipFill>
                  <pic:spPr bwMode="auto">
                    <a:xfrm>
                      <a:off x="0" y="0"/>
                      <a:ext cx="5943600" cy="4224742"/>
                    </a:xfrm>
                    <a:prstGeom prst="rect">
                      <a:avLst/>
                    </a:prstGeom>
                    <a:noFill/>
                    <a:ln w="9525">
                      <a:noFill/>
                      <a:headEnd/>
                      <a:tailEnd/>
                    </a:ln>
                  </pic:spPr>
                </pic:pic>
              </a:graphicData>
            </a:graphic>
          </wp:inline>
        </w:drawing>
      </w:r>
      <w:r>
        <w:t xml:space="preserve">  </w:t>
      </w:r>
    </w:p>
    <w:p w:rsidR="0079757E" w:rsidRDefault="00B21393">
      <w:r>
        <w:t>Synoptic sampling involved collecting grab samples in triple-rinsed acid-washed 250 mL amber HDPE bottles. Samples were capped with minimal headspace and transported on i</w:t>
      </w:r>
      <w:r>
        <w:t>ce. Synoptic samples were collected bi-weekly to monthly. Results from synoptic sampling help to inform spatiotemporal patterns in water quality.</w:t>
      </w:r>
    </w:p>
    <w:p w:rsidR="0079757E" w:rsidRDefault="00B21393">
      <w:pPr>
        <w:pStyle w:val="Heading3"/>
      </w:pPr>
      <w:bookmarkStart w:id="36" w:name="subbasin-monitoring-sites"/>
      <w:bookmarkStart w:id="37" w:name="_Toc34912232"/>
      <w:r>
        <w:t>2.1.3 Subbasin monitoring sites</w:t>
      </w:r>
      <w:bookmarkEnd w:id="36"/>
      <w:bookmarkEnd w:id="37"/>
    </w:p>
    <w:p w:rsidR="0079757E" w:rsidRDefault="00B21393">
      <w:r>
        <w:t>Six sites were selected across the Leech Water Supply Area which represent fiv</w:t>
      </w:r>
      <w:r>
        <w:t xml:space="preserve">e nested catchments and the entire water supply area basin defined from the point of (future) diversion, the Leech Tunnel. These subbasin research sites represent important portions of the Leech River system: two headwater streams (Weeks and Chris Creek), </w:t>
      </w:r>
      <w:r>
        <w:t>the head of Leech River (below the confluence of the two headwaters), two mainstem rivers that feed the Leech (Cragg Creek and West Leech) and the Leech River at the Tunnel).</w:t>
      </w:r>
    </w:p>
    <w:p w:rsidR="0079757E" w:rsidRDefault="00B21393">
      <w:r>
        <w:rPr>
          <w:noProof/>
        </w:rPr>
        <w:lastRenderedPageBreak/>
        <w:drawing>
          <wp:inline distT="0" distB="0" distL="0" distR="0">
            <wp:extent cx="4343400" cy="4800600"/>
            <wp:effectExtent l="0" t="0" r="0" b="0"/>
            <wp:docPr id="5" name="Picture" descr="__Figure_Subbasin monitoring sites in the Leech Water Supply Area"/>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sub-basins.jpg"/>
                    <pic:cNvPicPr>
                      <a:picLocks noChangeAspect="1" noChangeArrowheads="1"/>
                    </pic:cNvPicPr>
                  </pic:nvPicPr>
                  <pic:blipFill>
                    <a:blip r:embed="rId16"/>
                    <a:stretch>
                      <a:fillRect/>
                    </a:stretch>
                  </pic:blipFill>
                  <pic:spPr bwMode="auto">
                    <a:xfrm>
                      <a:off x="0" y="0"/>
                      <a:ext cx="4346663" cy="4804206"/>
                    </a:xfrm>
                    <a:prstGeom prst="rect">
                      <a:avLst/>
                    </a:prstGeom>
                    <a:noFill/>
                    <a:ln w="9525">
                      <a:noFill/>
                      <a:headEnd/>
                      <a:tailEnd/>
                    </a:ln>
                  </pic:spPr>
                </pic:pic>
              </a:graphicData>
            </a:graphic>
          </wp:inline>
        </w:drawing>
      </w:r>
    </w:p>
    <w:p w:rsidR="0079757E" w:rsidRDefault="00B21393">
      <w:r>
        <w:t>__Figure_</w:t>
      </w:r>
      <w:r>
        <w:rPr>
          <w:i/>
        </w:rPr>
        <w:t>Subbasin monitoring sites in the Leech Water Supply Area</w:t>
      </w:r>
    </w:p>
    <w:p w:rsidR="0079757E" w:rsidRDefault="00B21393">
      <w:r>
        <w:t> </w:t>
      </w:r>
    </w:p>
    <w:tbl>
      <w:tblPr>
        <w:tblW w:w="0" w:type="pct"/>
        <w:tblLook w:val="07E0" w:firstRow="1" w:lastRow="1" w:firstColumn="1" w:lastColumn="1" w:noHBand="1" w:noVBand="1"/>
      </w:tblPr>
      <w:tblGrid>
        <w:gridCol w:w="888"/>
        <w:gridCol w:w="780"/>
        <w:gridCol w:w="935"/>
        <w:gridCol w:w="1021"/>
        <w:gridCol w:w="1350"/>
        <w:gridCol w:w="981"/>
        <w:gridCol w:w="968"/>
        <w:gridCol w:w="842"/>
        <w:gridCol w:w="916"/>
        <w:gridCol w:w="895"/>
      </w:tblGrid>
      <w:tr w:rsidR="0079757E" w:rsidRPr="00DF456A">
        <w:tc>
          <w:tcPr>
            <w:tcW w:w="0" w:type="auto"/>
            <w:tcBorders>
              <w:bottom w:val="single" w:sz="0" w:space="0" w:color="auto"/>
            </w:tcBorders>
            <w:vAlign w:val="bottom"/>
          </w:tcPr>
          <w:p w:rsidR="0079757E" w:rsidRPr="00DF456A" w:rsidRDefault="00B21393">
            <w:pPr>
              <w:jc w:val="right"/>
              <w:rPr>
                <w:sz w:val="18"/>
                <w:szCs w:val="18"/>
              </w:rPr>
            </w:pPr>
            <w:r w:rsidRPr="00DF456A">
              <w:rPr>
                <w:sz w:val="18"/>
                <w:szCs w:val="18"/>
              </w:rPr>
              <w:t>Site Number</w:t>
            </w:r>
          </w:p>
        </w:tc>
        <w:tc>
          <w:tcPr>
            <w:tcW w:w="0" w:type="auto"/>
            <w:tcBorders>
              <w:bottom w:val="single" w:sz="0" w:space="0" w:color="auto"/>
            </w:tcBorders>
            <w:vAlign w:val="bottom"/>
          </w:tcPr>
          <w:p w:rsidR="0079757E" w:rsidRPr="00DF456A" w:rsidRDefault="00B21393">
            <w:pPr>
              <w:rPr>
                <w:sz w:val="18"/>
                <w:szCs w:val="18"/>
              </w:rPr>
            </w:pPr>
            <w:r w:rsidRPr="00DF456A">
              <w:rPr>
                <w:sz w:val="18"/>
                <w:szCs w:val="18"/>
              </w:rPr>
              <w:t>Site Name</w:t>
            </w:r>
          </w:p>
        </w:tc>
        <w:tc>
          <w:tcPr>
            <w:tcW w:w="0" w:type="auto"/>
            <w:tcBorders>
              <w:bottom w:val="single" w:sz="0" w:space="0" w:color="auto"/>
            </w:tcBorders>
            <w:vAlign w:val="bottom"/>
          </w:tcPr>
          <w:p w:rsidR="0079757E" w:rsidRPr="00DF456A" w:rsidRDefault="00B21393">
            <w:pPr>
              <w:jc w:val="right"/>
              <w:rPr>
                <w:sz w:val="18"/>
                <w:szCs w:val="18"/>
              </w:rPr>
            </w:pPr>
            <w:r w:rsidRPr="00DF456A">
              <w:rPr>
                <w:sz w:val="18"/>
                <w:szCs w:val="18"/>
              </w:rPr>
              <w:t>Latitude</w:t>
            </w:r>
          </w:p>
        </w:tc>
        <w:tc>
          <w:tcPr>
            <w:tcW w:w="0" w:type="auto"/>
            <w:tcBorders>
              <w:bottom w:val="single" w:sz="0" w:space="0" w:color="auto"/>
            </w:tcBorders>
            <w:vAlign w:val="bottom"/>
          </w:tcPr>
          <w:p w:rsidR="0079757E" w:rsidRPr="00DF456A" w:rsidRDefault="00B21393">
            <w:pPr>
              <w:jc w:val="right"/>
              <w:rPr>
                <w:sz w:val="18"/>
                <w:szCs w:val="18"/>
              </w:rPr>
            </w:pPr>
            <w:r w:rsidRPr="00DF456A">
              <w:rPr>
                <w:sz w:val="18"/>
                <w:szCs w:val="18"/>
              </w:rPr>
              <w:t>Longitude</w:t>
            </w:r>
          </w:p>
        </w:tc>
        <w:tc>
          <w:tcPr>
            <w:tcW w:w="0" w:type="auto"/>
            <w:tcBorders>
              <w:bottom w:val="single" w:sz="0" w:space="0" w:color="auto"/>
            </w:tcBorders>
            <w:vAlign w:val="bottom"/>
          </w:tcPr>
          <w:p w:rsidR="0079757E" w:rsidRPr="00DF456A" w:rsidRDefault="00B21393">
            <w:pPr>
              <w:rPr>
                <w:sz w:val="18"/>
                <w:szCs w:val="18"/>
              </w:rPr>
            </w:pPr>
            <w:r w:rsidRPr="00DF456A">
              <w:rPr>
                <w:sz w:val="18"/>
                <w:szCs w:val="18"/>
              </w:rPr>
              <w:t>Characteristic</w:t>
            </w:r>
          </w:p>
        </w:tc>
        <w:tc>
          <w:tcPr>
            <w:tcW w:w="0" w:type="auto"/>
            <w:tcBorders>
              <w:bottom w:val="single" w:sz="0" w:space="0" w:color="auto"/>
            </w:tcBorders>
            <w:vAlign w:val="bottom"/>
          </w:tcPr>
          <w:p w:rsidR="0079757E" w:rsidRPr="00DF456A" w:rsidRDefault="00B21393">
            <w:pPr>
              <w:jc w:val="right"/>
              <w:rPr>
                <w:sz w:val="18"/>
                <w:szCs w:val="18"/>
              </w:rPr>
            </w:pPr>
            <w:r w:rsidRPr="00DF456A">
              <w:rPr>
                <w:sz w:val="18"/>
                <w:szCs w:val="18"/>
              </w:rPr>
              <w:t>Drainage Area (km2)</w:t>
            </w:r>
          </w:p>
        </w:tc>
        <w:tc>
          <w:tcPr>
            <w:tcW w:w="0" w:type="auto"/>
            <w:tcBorders>
              <w:bottom w:val="single" w:sz="0" w:space="0" w:color="auto"/>
            </w:tcBorders>
            <w:vAlign w:val="bottom"/>
          </w:tcPr>
          <w:p w:rsidR="0079757E" w:rsidRPr="00DF456A" w:rsidRDefault="00B21393">
            <w:pPr>
              <w:jc w:val="right"/>
              <w:rPr>
                <w:sz w:val="18"/>
                <w:szCs w:val="18"/>
              </w:rPr>
            </w:pPr>
            <w:r w:rsidRPr="00DF456A">
              <w:rPr>
                <w:sz w:val="18"/>
                <w:szCs w:val="18"/>
              </w:rPr>
              <w:t>Elevation (m a.s.l)</w:t>
            </w:r>
          </w:p>
        </w:tc>
        <w:tc>
          <w:tcPr>
            <w:tcW w:w="0" w:type="auto"/>
            <w:tcBorders>
              <w:bottom w:val="single" w:sz="0" w:space="0" w:color="auto"/>
            </w:tcBorders>
            <w:vAlign w:val="bottom"/>
          </w:tcPr>
          <w:p w:rsidR="0079757E" w:rsidRPr="00DF456A" w:rsidRDefault="00B21393">
            <w:pPr>
              <w:rPr>
                <w:sz w:val="18"/>
                <w:szCs w:val="18"/>
              </w:rPr>
            </w:pPr>
            <w:r w:rsidRPr="00DF456A">
              <w:rPr>
                <w:sz w:val="18"/>
                <w:szCs w:val="18"/>
              </w:rPr>
              <w:t>Percent Forest</w:t>
            </w:r>
          </w:p>
        </w:tc>
        <w:tc>
          <w:tcPr>
            <w:tcW w:w="0" w:type="auto"/>
            <w:tcBorders>
              <w:bottom w:val="single" w:sz="0" w:space="0" w:color="auto"/>
            </w:tcBorders>
            <w:vAlign w:val="bottom"/>
          </w:tcPr>
          <w:p w:rsidR="0079757E" w:rsidRPr="00DF456A" w:rsidRDefault="00B21393">
            <w:pPr>
              <w:rPr>
                <w:sz w:val="18"/>
                <w:szCs w:val="18"/>
              </w:rPr>
            </w:pPr>
            <w:r w:rsidRPr="00DF456A">
              <w:rPr>
                <w:sz w:val="18"/>
                <w:szCs w:val="18"/>
              </w:rPr>
              <w:t>Percent Wetland</w:t>
            </w:r>
          </w:p>
        </w:tc>
        <w:tc>
          <w:tcPr>
            <w:tcW w:w="0" w:type="auto"/>
            <w:tcBorders>
              <w:bottom w:val="single" w:sz="0" w:space="0" w:color="auto"/>
            </w:tcBorders>
            <w:vAlign w:val="bottom"/>
          </w:tcPr>
          <w:p w:rsidR="0079757E" w:rsidRPr="00DF456A" w:rsidRDefault="00B21393">
            <w:pPr>
              <w:rPr>
                <w:sz w:val="18"/>
                <w:szCs w:val="18"/>
              </w:rPr>
            </w:pPr>
            <w:r w:rsidRPr="00DF456A">
              <w:rPr>
                <w:sz w:val="18"/>
                <w:szCs w:val="18"/>
              </w:rPr>
              <w:t>Parent Material</w:t>
            </w:r>
          </w:p>
        </w:tc>
      </w:tr>
      <w:tr w:rsidR="0079757E" w:rsidRPr="00DF456A">
        <w:tc>
          <w:tcPr>
            <w:tcW w:w="0" w:type="auto"/>
          </w:tcPr>
          <w:p w:rsidR="0079757E" w:rsidRPr="00DF456A" w:rsidRDefault="00B21393">
            <w:pPr>
              <w:jc w:val="right"/>
              <w:rPr>
                <w:sz w:val="18"/>
                <w:szCs w:val="18"/>
              </w:rPr>
            </w:pPr>
            <w:r w:rsidRPr="00DF456A">
              <w:rPr>
                <w:sz w:val="18"/>
                <w:szCs w:val="18"/>
              </w:rPr>
              <w:t>1</w:t>
            </w:r>
          </w:p>
        </w:tc>
        <w:tc>
          <w:tcPr>
            <w:tcW w:w="0" w:type="auto"/>
          </w:tcPr>
          <w:p w:rsidR="0079757E" w:rsidRPr="00DF456A" w:rsidRDefault="00B21393">
            <w:pPr>
              <w:rPr>
                <w:sz w:val="18"/>
                <w:szCs w:val="18"/>
              </w:rPr>
            </w:pPr>
            <w:r w:rsidRPr="00DF456A">
              <w:rPr>
                <w:sz w:val="18"/>
                <w:szCs w:val="18"/>
              </w:rPr>
              <w:t>Weeks</w:t>
            </w:r>
          </w:p>
        </w:tc>
        <w:tc>
          <w:tcPr>
            <w:tcW w:w="0" w:type="auto"/>
          </w:tcPr>
          <w:p w:rsidR="0079757E" w:rsidRPr="00DF456A" w:rsidRDefault="00B21393">
            <w:pPr>
              <w:jc w:val="right"/>
              <w:rPr>
                <w:sz w:val="18"/>
                <w:szCs w:val="18"/>
              </w:rPr>
            </w:pPr>
            <w:r w:rsidRPr="00DF456A">
              <w:rPr>
                <w:sz w:val="18"/>
                <w:szCs w:val="18"/>
              </w:rPr>
              <w:t>48.57568</w:t>
            </w:r>
          </w:p>
        </w:tc>
        <w:tc>
          <w:tcPr>
            <w:tcW w:w="0" w:type="auto"/>
          </w:tcPr>
          <w:p w:rsidR="0079757E" w:rsidRPr="00DF456A" w:rsidRDefault="00B21393">
            <w:pPr>
              <w:jc w:val="right"/>
              <w:rPr>
                <w:sz w:val="18"/>
                <w:szCs w:val="18"/>
              </w:rPr>
            </w:pPr>
            <w:r w:rsidRPr="00DF456A">
              <w:rPr>
                <w:sz w:val="18"/>
                <w:szCs w:val="18"/>
              </w:rPr>
              <w:t>-123.8456</w:t>
            </w:r>
          </w:p>
        </w:tc>
        <w:tc>
          <w:tcPr>
            <w:tcW w:w="0" w:type="auto"/>
          </w:tcPr>
          <w:p w:rsidR="0079757E" w:rsidRPr="00DF456A" w:rsidRDefault="00B21393">
            <w:pPr>
              <w:rPr>
                <w:sz w:val="18"/>
                <w:szCs w:val="18"/>
              </w:rPr>
            </w:pPr>
            <w:r w:rsidRPr="00DF456A">
              <w:rPr>
                <w:sz w:val="18"/>
                <w:szCs w:val="18"/>
              </w:rPr>
              <w:t>Wetland-draining headwaters</w:t>
            </w:r>
          </w:p>
        </w:tc>
        <w:tc>
          <w:tcPr>
            <w:tcW w:w="0" w:type="auto"/>
          </w:tcPr>
          <w:p w:rsidR="0079757E" w:rsidRPr="00DF456A" w:rsidRDefault="00B21393">
            <w:pPr>
              <w:jc w:val="right"/>
              <w:rPr>
                <w:sz w:val="18"/>
                <w:szCs w:val="18"/>
              </w:rPr>
            </w:pPr>
            <w:r w:rsidRPr="00DF456A">
              <w:rPr>
                <w:sz w:val="18"/>
                <w:szCs w:val="18"/>
              </w:rPr>
              <w:t>16.1</w:t>
            </w:r>
          </w:p>
        </w:tc>
        <w:tc>
          <w:tcPr>
            <w:tcW w:w="0" w:type="auto"/>
          </w:tcPr>
          <w:p w:rsidR="0079757E" w:rsidRPr="00DF456A" w:rsidRDefault="00B21393">
            <w:pPr>
              <w:jc w:val="right"/>
              <w:rPr>
                <w:sz w:val="18"/>
                <w:szCs w:val="18"/>
              </w:rPr>
            </w:pPr>
            <w:r w:rsidRPr="00DF456A">
              <w:rPr>
                <w:sz w:val="18"/>
                <w:szCs w:val="18"/>
              </w:rPr>
              <w:t>521</w:t>
            </w:r>
          </w:p>
        </w:tc>
        <w:tc>
          <w:tcPr>
            <w:tcW w:w="0" w:type="auto"/>
          </w:tcPr>
          <w:p w:rsidR="0079757E" w:rsidRPr="00DF456A" w:rsidRDefault="00B21393">
            <w:pPr>
              <w:rPr>
                <w:sz w:val="18"/>
                <w:szCs w:val="18"/>
              </w:rPr>
            </w:pPr>
            <w:r w:rsidRPr="00DF456A">
              <w:rPr>
                <w:sz w:val="18"/>
                <w:szCs w:val="18"/>
              </w:rPr>
              <w:t>NA</w:t>
            </w:r>
          </w:p>
        </w:tc>
        <w:tc>
          <w:tcPr>
            <w:tcW w:w="0" w:type="auto"/>
          </w:tcPr>
          <w:p w:rsidR="0079757E" w:rsidRPr="00DF456A" w:rsidRDefault="00B21393">
            <w:pPr>
              <w:rPr>
                <w:sz w:val="18"/>
                <w:szCs w:val="18"/>
              </w:rPr>
            </w:pPr>
            <w:r w:rsidRPr="00DF456A">
              <w:rPr>
                <w:sz w:val="18"/>
                <w:szCs w:val="18"/>
              </w:rPr>
              <w:t>NA</w:t>
            </w:r>
          </w:p>
        </w:tc>
        <w:tc>
          <w:tcPr>
            <w:tcW w:w="0" w:type="auto"/>
          </w:tcPr>
          <w:p w:rsidR="0079757E" w:rsidRPr="00DF456A" w:rsidRDefault="00B21393">
            <w:pPr>
              <w:rPr>
                <w:sz w:val="18"/>
                <w:szCs w:val="18"/>
              </w:rPr>
            </w:pPr>
            <w:r w:rsidRPr="00DF456A">
              <w:rPr>
                <w:sz w:val="18"/>
                <w:szCs w:val="18"/>
              </w:rPr>
              <w:t>NA</w:t>
            </w:r>
          </w:p>
        </w:tc>
      </w:tr>
      <w:tr w:rsidR="0079757E" w:rsidRPr="00DF456A">
        <w:tc>
          <w:tcPr>
            <w:tcW w:w="0" w:type="auto"/>
          </w:tcPr>
          <w:p w:rsidR="0079757E" w:rsidRPr="00DF456A" w:rsidRDefault="00B21393">
            <w:pPr>
              <w:jc w:val="right"/>
              <w:rPr>
                <w:sz w:val="18"/>
                <w:szCs w:val="18"/>
              </w:rPr>
            </w:pPr>
            <w:r w:rsidRPr="00DF456A">
              <w:rPr>
                <w:sz w:val="18"/>
                <w:szCs w:val="18"/>
              </w:rPr>
              <w:t>2</w:t>
            </w:r>
          </w:p>
        </w:tc>
        <w:tc>
          <w:tcPr>
            <w:tcW w:w="0" w:type="auto"/>
          </w:tcPr>
          <w:p w:rsidR="0079757E" w:rsidRPr="00DF456A" w:rsidRDefault="00B21393">
            <w:pPr>
              <w:rPr>
                <w:sz w:val="18"/>
                <w:szCs w:val="18"/>
              </w:rPr>
            </w:pPr>
            <w:r w:rsidRPr="00DF456A">
              <w:rPr>
                <w:sz w:val="18"/>
                <w:szCs w:val="18"/>
              </w:rPr>
              <w:t>Chris Creek</w:t>
            </w:r>
          </w:p>
        </w:tc>
        <w:tc>
          <w:tcPr>
            <w:tcW w:w="0" w:type="auto"/>
          </w:tcPr>
          <w:p w:rsidR="0079757E" w:rsidRPr="00DF456A" w:rsidRDefault="00B21393">
            <w:pPr>
              <w:jc w:val="right"/>
              <w:rPr>
                <w:sz w:val="18"/>
                <w:szCs w:val="18"/>
              </w:rPr>
            </w:pPr>
            <w:r w:rsidRPr="00DF456A">
              <w:rPr>
                <w:sz w:val="18"/>
                <w:szCs w:val="18"/>
              </w:rPr>
              <w:t>48.57739</w:t>
            </w:r>
          </w:p>
        </w:tc>
        <w:tc>
          <w:tcPr>
            <w:tcW w:w="0" w:type="auto"/>
          </w:tcPr>
          <w:p w:rsidR="0079757E" w:rsidRPr="00DF456A" w:rsidRDefault="00B21393">
            <w:pPr>
              <w:jc w:val="right"/>
              <w:rPr>
                <w:sz w:val="18"/>
                <w:szCs w:val="18"/>
              </w:rPr>
            </w:pPr>
            <w:r w:rsidRPr="00DF456A">
              <w:rPr>
                <w:sz w:val="18"/>
                <w:szCs w:val="18"/>
              </w:rPr>
              <w:t>-123.8403</w:t>
            </w:r>
          </w:p>
        </w:tc>
        <w:tc>
          <w:tcPr>
            <w:tcW w:w="0" w:type="auto"/>
          </w:tcPr>
          <w:p w:rsidR="0079757E" w:rsidRPr="00DF456A" w:rsidRDefault="00B21393">
            <w:pPr>
              <w:rPr>
                <w:sz w:val="18"/>
                <w:szCs w:val="18"/>
              </w:rPr>
            </w:pPr>
            <w:r w:rsidRPr="00DF456A">
              <w:rPr>
                <w:sz w:val="18"/>
                <w:szCs w:val="18"/>
              </w:rPr>
              <w:t>Headwaters</w:t>
            </w:r>
          </w:p>
        </w:tc>
        <w:tc>
          <w:tcPr>
            <w:tcW w:w="0" w:type="auto"/>
          </w:tcPr>
          <w:p w:rsidR="0079757E" w:rsidRPr="00DF456A" w:rsidRDefault="00B21393">
            <w:pPr>
              <w:jc w:val="right"/>
              <w:rPr>
                <w:sz w:val="18"/>
                <w:szCs w:val="18"/>
              </w:rPr>
            </w:pPr>
            <w:r w:rsidRPr="00DF456A">
              <w:rPr>
                <w:sz w:val="18"/>
                <w:szCs w:val="18"/>
              </w:rPr>
              <w:t>9.6</w:t>
            </w:r>
          </w:p>
        </w:tc>
        <w:tc>
          <w:tcPr>
            <w:tcW w:w="0" w:type="auto"/>
          </w:tcPr>
          <w:p w:rsidR="0079757E" w:rsidRPr="00DF456A" w:rsidRDefault="00B21393">
            <w:pPr>
              <w:jc w:val="right"/>
              <w:rPr>
                <w:sz w:val="18"/>
                <w:szCs w:val="18"/>
              </w:rPr>
            </w:pPr>
            <w:r w:rsidRPr="00DF456A">
              <w:rPr>
                <w:sz w:val="18"/>
                <w:szCs w:val="18"/>
              </w:rPr>
              <w:t>522</w:t>
            </w:r>
          </w:p>
        </w:tc>
        <w:tc>
          <w:tcPr>
            <w:tcW w:w="0" w:type="auto"/>
          </w:tcPr>
          <w:p w:rsidR="0079757E" w:rsidRPr="00DF456A" w:rsidRDefault="00B21393">
            <w:pPr>
              <w:rPr>
                <w:sz w:val="18"/>
                <w:szCs w:val="18"/>
              </w:rPr>
            </w:pPr>
            <w:r w:rsidRPr="00DF456A">
              <w:rPr>
                <w:sz w:val="18"/>
                <w:szCs w:val="18"/>
              </w:rPr>
              <w:t>NA</w:t>
            </w:r>
          </w:p>
        </w:tc>
        <w:tc>
          <w:tcPr>
            <w:tcW w:w="0" w:type="auto"/>
          </w:tcPr>
          <w:p w:rsidR="0079757E" w:rsidRPr="00DF456A" w:rsidRDefault="00B21393">
            <w:pPr>
              <w:rPr>
                <w:sz w:val="18"/>
                <w:szCs w:val="18"/>
              </w:rPr>
            </w:pPr>
            <w:r w:rsidRPr="00DF456A">
              <w:rPr>
                <w:sz w:val="18"/>
                <w:szCs w:val="18"/>
              </w:rPr>
              <w:t>NA</w:t>
            </w:r>
          </w:p>
        </w:tc>
        <w:tc>
          <w:tcPr>
            <w:tcW w:w="0" w:type="auto"/>
          </w:tcPr>
          <w:p w:rsidR="0079757E" w:rsidRPr="00DF456A" w:rsidRDefault="00B21393">
            <w:pPr>
              <w:rPr>
                <w:sz w:val="18"/>
                <w:szCs w:val="18"/>
              </w:rPr>
            </w:pPr>
            <w:r w:rsidRPr="00DF456A">
              <w:rPr>
                <w:sz w:val="18"/>
                <w:szCs w:val="18"/>
              </w:rPr>
              <w:t>NA</w:t>
            </w:r>
          </w:p>
        </w:tc>
      </w:tr>
      <w:tr w:rsidR="0079757E" w:rsidRPr="00DF456A">
        <w:tc>
          <w:tcPr>
            <w:tcW w:w="0" w:type="auto"/>
          </w:tcPr>
          <w:p w:rsidR="0079757E" w:rsidRPr="00DF456A" w:rsidRDefault="00B21393">
            <w:pPr>
              <w:jc w:val="right"/>
              <w:rPr>
                <w:sz w:val="18"/>
                <w:szCs w:val="18"/>
              </w:rPr>
            </w:pPr>
            <w:r w:rsidRPr="00DF456A">
              <w:rPr>
                <w:sz w:val="18"/>
                <w:szCs w:val="18"/>
              </w:rPr>
              <w:t>3</w:t>
            </w:r>
          </w:p>
        </w:tc>
        <w:tc>
          <w:tcPr>
            <w:tcW w:w="0" w:type="auto"/>
          </w:tcPr>
          <w:p w:rsidR="0079757E" w:rsidRPr="00DF456A" w:rsidRDefault="00B21393">
            <w:pPr>
              <w:rPr>
                <w:sz w:val="18"/>
                <w:szCs w:val="18"/>
              </w:rPr>
            </w:pPr>
            <w:r w:rsidRPr="00DF456A">
              <w:rPr>
                <w:sz w:val="18"/>
                <w:szCs w:val="18"/>
              </w:rPr>
              <w:t>Leech Head</w:t>
            </w:r>
          </w:p>
        </w:tc>
        <w:tc>
          <w:tcPr>
            <w:tcW w:w="0" w:type="auto"/>
          </w:tcPr>
          <w:p w:rsidR="0079757E" w:rsidRPr="00DF456A" w:rsidRDefault="00B21393">
            <w:pPr>
              <w:jc w:val="right"/>
              <w:rPr>
                <w:sz w:val="18"/>
                <w:szCs w:val="18"/>
              </w:rPr>
            </w:pPr>
            <w:r w:rsidRPr="00DF456A">
              <w:rPr>
                <w:sz w:val="18"/>
                <w:szCs w:val="18"/>
              </w:rPr>
              <w:t>48.56647</w:t>
            </w:r>
          </w:p>
        </w:tc>
        <w:tc>
          <w:tcPr>
            <w:tcW w:w="0" w:type="auto"/>
          </w:tcPr>
          <w:p w:rsidR="0079757E" w:rsidRPr="00DF456A" w:rsidRDefault="00B21393">
            <w:pPr>
              <w:jc w:val="right"/>
              <w:rPr>
                <w:sz w:val="18"/>
                <w:szCs w:val="18"/>
              </w:rPr>
            </w:pPr>
            <w:r w:rsidRPr="00DF456A">
              <w:rPr>
                <w:sz w:val="18"/>
                <w:szCs w:val="18"/>
              </w:rPr>
              <w:t>-123.8257</w:t>
            </w:r>
          </w:p>
        </w:tc>
        <w:tc>
          <w:tcPr>
            <w:tcW w:w="0" w:type="auto"/>
          </w:tcPr>
          <w:p w:rsidR="0079757E" w:rsidRPr="00DF456A" w:rsidRDefault="00B21393">
            <w:pPr>
              <w:rPr>
                <w:sz w:val="18"/>
                <w:szCs w:val="18"/>
              </w:rPr>
            </w:pPr>
            <w:r w:rsidRPr="00DF456A">
              <w:rPr>
                <w:sz w:val="18"/>
                <w:szCs w:val="18"/>
              </w:rPr>
              <w:t>Mainstem river head</w:t>
            </w:r>
          </w:p>
        </w:tc>
        <w:tc>
          <w:tcPr>
            <w:tcW w:w="0" w:type="auto"/>
          </w:tcPr>
          <w:p w:rsidR="0079757E" w:rsidRPr="00DF456A" w:rsidRDefault="00B21393">
            <w:pPr>
              <w:jc w:val="right"/>
              <w:rPr>
                <w:sz w:val="18"/>
                <w:szCs w:val="18"/>
              </w:rPr>
            </w:pPr>
            <w:r w:rsidRPr="00DF456A">
              <w:rPr>
                <w:sz w:val="18"/>
                <w:szCs w:val="18"/>
              </w:rPr>
              <w:t>26.2</w:t>
            </w:r>
          </w:p>
        </w:tc>
        <w:tc>
          <w:tcPr>
            <w:tcW w:w="0" w:type="auto"/>
          </w:tcPr>
          <w:p w:rsidR="0079757E" w:rsidRPr="00DF456A" w:rsidRDefault="00B21393">
            <w:pPr>
              <w:jc w:val="right"/>
              <w:rPr>
                <w:sz w:val="18"/>
                <w:szCs w:val="18"/>
              </w:rPr>
            </w:pPr>
            <w:r w:rsidRPr="00DF456A">
              <w:rPr>
                <w:sz w:val="18"/>
                <w:szCs w:val="18"/>
              </w:rPr>
              <w:t>476</w:t>
            </w:r>
          </w:p>
        </w:tc>
        <w:tc>
          <w:tcPr>
            <w:tcW w:w="0" w:type="auto"/>
          </w:tcPr>
          <w:p w:rsidR="0079757E" w:rsidRPr="00DF456A" w:rsidRDefault="00B21393">
            <w:pPr>
              <w:rPr>
                <w:sz w:val="18"/>
                <w:szCs w:val="18"/>
              </w:rPr>
            </w:pPr>
            <w:r w:rsidRPr="00DF456A">
              <w:rPr>
                <w:sz w:val="18"/>
                <w:szCs w:val="18"/>
              </w:rPr>
              <w:t>NA</w:t>
            </w:r>
          </w:p>
        </w:tc>
        <w:tc>
          <w:tcPr>
            <w:tcW w:w="0" w:type="auto"/>
          </w:tcPr>
          <w:p w:rsidR="0079757E" w:rsidRPr="00DF456A" w:rsidRDefault="00B21393">
            <w:pPr>
              <w:rPr>
                <w:sz w:val="18"/>
                <w:szCs w:val="18"/>
              </w:rPr>
            </w:pPr>
            <w:r w:rsidRPr="00DF456A">
              <w:rPr>
                <w:sz w:val="18"/>
                <w:szCs w:val="18"/>
              </w:rPr>
              <w:t>NA</w:t>
            </w:r>
          </w:p>
        </w:tc>
        <w:tc>
          <w:tcPr>
            <w:tcW w:w="0" w:type="auto"/>
          </w:tcPr>
          <w:p w:rsidR="0079757E" w:rsidRPr="00DF456A" w:rsidRDefault="00B21393">
            <w:pPr>
              <w:rPr>
                <w:sz w:val="18"/>
                <w:szCs w:val="18"/>
              </w:rPr>
            </w:pPr>
            <w:r w:rsidRPr="00DF456A">
              <w:rPr>
                <w:sz w:val="18"/>
                <w:szCs w:val="18"/>
              </w:rPr>
              <w:t>NA</w:t>
            </w:r>
          </w:p>
        </w:tc>
      </w:tr>
      <w:tr w:rsidR="0079757E" w:rsidRPr="00DF456A">
        <w:tc>
          <w:tcPr>
            <w:tcW w:w="0" w:type="auto"/>
          </w:tcPr>
          <w:p w:rsidR="0079757E" w:rsidRPr="00DF456A" w:rsidRDefault="00B21393">
            <w:pPr>
              <w:jc w:val="right"/>
              <w:rPr>
                <w:sz w:val="18"/>
                <w:szCs w:val="18"/>
              </w:rPr>
            </w:pPr>
            <w:r w:rsidRPr="00DF456A">
              <w:rPr>
                <w:sz w:val="18"/>
                <w:szCs w:val="18"/>
              </w:rPr>
              <w:t>4</w:t>
            </w:r>
          </w:p>
        </w:tc>
        <w:tc>
          <w:tcPr>
            <w:tcW w:w="0" w:type="auto"/>
          </w:tcPr>
          <w:p w:rsidR="0079757E" w:rsidRPr="00DF456A" w:rsidRDefault="00B21393">
            <w:pPr>
              <w:rPr>
                <w:sz w:val="18"/>
                <w:szCs w:val="18"/>
              </w:rPr>
            </w:pPr>
            <w:r w:rsidRPr="00DF456A">
              <w:rPr>
                <w:sz w:val="18"/>
                <w:szCs w:val="18"/>
              </w:rPr>
              <w:t>Cragg Creek</w:t>
            </w:r>
          </w:p>
        </w:tc>
        <w:tc>
          <w:tcPr>
            <w:tcW w:w="0" w:type="auto"/>
          </w:tcPr>
          <w:p w:rsidR="0079757E" w:rsidRPr="00DF456A" w:rsidRDefault="00B21393">
            <w:pPr>
              <w:jc w:val="right"/>
              <w:rPr>
                <w:sz w:val="18"/>
                <w:szCs w:val="18"/>
              </w:rPr>
            </w:pPr>
            <w:r w:rsidRPr="00DF456A">
              <w:rPr>
                <w:sz w:val="18"/>
                <w:szCs w:val="18"/>
              </w:rPr>
              <w:t>48.54783</w:t>
            </w:r>
          </w:p>
        </w:tc>
        <w:tc>
          <w:tcPr>
            <w:tcW w:w="0" w:type="auto"/>
          </w:tcPr>
          <w:p w:rsidR="0079757E" w:rsidRPr="00DF456A" w:rsidRDefault="00B21393">
            <w:pPr>
              <w:jc w:val="right"/>
              <w:rPr>
                <w:sz w:val="18"/>
                <w:szCs w:val="18"/>
              </w:rPr>
            </w:pPr>
            <w:r w:rsidRPr="00DF456A">
              <w:rPr>
                <w:sz w:val="18"/>
                <w:szCs w:val="18"/>
              </w:rPr>
              <w:t>-123.7711</w:t>
            </w:r>
          </w:p>
        </w:tc>
        <w:tc>
          <w:tcPr>
            <w:tcW w:w="0" w:type="auto"/>
          </w:tcPr>
          <w:p w:rsidR="0079757E" w:rsidRPr="00DF456A" w:rsidRDefault="00B21393">
            <w:pPr>
              <w:rPr>
                <w:sz w:val="18"/>
                <w:szCs w:val="18"/>
              </w:rPr>
            </w:pPr>
            <w:r w:rsidRPr="00DF456A">
              <w:rPr>
                <w:sz w:val="18"/>
                <w:szCs w:val="18"/>
              </w:rPr>
              <w:t>Mainstem river</w:t>
            </w:r>
          </w:p>
        </w:tc>
        <w:tc>
          <w:tcPr>
            <w:tcW w:w="0" w:type="auto"/>
          </w:tcPr>
          <w:p w:rsidR="0079757E" w:rsidRPr="00DF456A" w:rsidRDefault="00B21393">
            <w:pPr>
              <w:jc w:val="right"/>
              <w:rPr>
                <w:sz w:val="18"/>
                <w:szCs w:val="18"/>
              </w:rPr>
            </w:pPr>
            <w:r w:rsidRPr="00DF456A">
              <w:rPr>
                <w:sz w:val="18"/>
                <w:szCs w:val="18"/>
              </w:rPr>
              <w:t>37.1</w:t>
            </w:r>
          </w:p>
        </w:tc>
        <w:tc>
          <w:tcPr>
            <w:tcW w:w="0" w:type="auto"/>
          </w:tcPr>
          <w:p w:rsidR="0079757E" w:rsidRPr="00DF456A" w:rsidRDefault="00B21393">
            <w:pPr>
              <w:jc w:val="right"/>
              <w:rPr>
                <w:sz w:val="18"/>
                <w:szCs w:val="18"/>
              </w:rPr>
            </w:pPr>
            <w:r w:rsidRPr="00DF456A">
              <w:rPr>
                <w:sz w:val="18"/>
                <w:szCs w:val="18"/>
              </w:rPr>
              <w:t>509</w:t>
            </w:r>
          </w:p>
        </w:tc>
        <w:tc>
          <w:tcPr>
            <w:tcW w:w="0" w:type="auto"/>
          </w:tcPr>
          <w:p w:rsidR="0079757E" w:rsidRPr="00DF456A" w:rsidRDefault="00B21393">
            <w:pPr>
              <w:rPr>
                <w:sz w:val="18"/>
                <w:szCs w:val="18"/>
              </w:rPr>
            </w:pPr>
            <w:r w:rsidRPr="00DF456A">
              <w:rPr>
                <w:sz w:val="18"/>
                <w:szCs w:val="18"/>
              </w:rPr>
              <w:t>NA</w:t>
            </w:r>
          </w:p>
        </w:tc>
        <w:tc>
          <w:tcPr>
            <w:tcW w:w="0" w:type="auto"/>
          </w:tcPr>
          <w:p w:rsidR="0079757E" w:rsidRPr="00DF456A" w:rsidRDefault="00B21393">
            <w:pPr>
              <w:rPr>
                <w:sz w:val="18"/>
                <w:szCs w:val="18"/>
              </w:rPr>
            </w:pPr>
            <w:r w:rsidRPr="00DF456A">
              <w:rPr>
                <w:sz w:val="18"/>
                <w:szCs w:val="18"/>
              </w:rPr>
              <w:t>NA</w:t>
            </w:r>
          </w:p>
        </w:tc>
        <w:tc>
          <w:tcPr>
            <w:tcW w:w="0" w:type="auto"/>
          </w:tcPr>
          <w:p w:rsidR="0079757E" w:rsidRPr="00DF456A" w:rsidRDefault="00B21393">
            <w:pPr>
              <w:rPr>
                <w:sz w:val="18"/>
                <w:szCs w:val="18"/>
              </w:rPr>
            </w:pPr>
            <w:r w:rsidRPr="00DF456A">
              <w:rPr>
                <w:sz w:val="18"/>
                <w:szCs w:val="18"/>
              </w:rPr>
              <w:t>NA</w:t>
            </w:r>
          </w:p>
        </w:tc>
      </w:tr>
      <w:tr w:rsidR="0079757E" w:rsidRPr="00DF456A">
        <w:tc>
          <w:tcPr>
            <w:tcW w:w="0" w:type="auto"/>
          </w:tcPr>
          <w:p w:rsidR="0079757E" w:rsidRPr="00DF456A" w:rsidRDefault="00B21393">
            <w:pPr>
              <w:jc w:val="right"/>
              <w:rPr>
                <w:sz w:val="18"/>
                <w:szCs w:val="18"/>
              </w:rPr>
            </w:pPr>
            <w:r w:rsidRPr="00DF456A">
              <w:rPr>
                <w:sz w:val="18"/>
                <w:szCs w:val="18"/>
              </w:rPr>
              <w:t>5</w:t>
            </w:r>
          </w:p>
        </w:tc>
        <w:tc>
          <w:tcPr>
            <w:tcW w:w="0" w:type="auto"/>
          </w:tcPr>
          <w:p w:rsidR="0079757E" w:rsidRPr="00DF456A" w:rsidRDefault="00B21393">
            <w:pPr>
              <w:rPr>
                <w:sz w:val="18"/>
                <w:szCs w:val="18"/>
              </w:rPr>
            </w:pPr>
            <w:r w:rsidRPr="00DF456A">
              <w:rPr>
                <w:sz w:val="18"/>
                <w:szCs w:val="18"/>
              </w:rPr>
              <w:t>West Leech</w:t>
            </w:r>
          </w:p>
        </w:tc>
        <w:tc>
          <w:tcPr>
            <w:tcW w:w="0" w:type="auto"/>
          </w:tcPr>
          <w:p w:rsidR="0079757E" w:rsidRPr="00DF456A" w:rsidRDefault="00B21393">
            <w:pPr>
              <w:jc w:val="right"/>
              <w:rPr>
                <w:sz w:val="18"/>
                <w:szCs w:val="18"/>
              </w:rPr>
            </w:pPr>
            <w:r w:rsidRPr="00DF456A">
              <w:rPr>
                <w:sz w:val="18"/>
                <w:szCs w:val="18"/>
              </w:rPr>
              <w:t>48.50688</w:t>
            </w:r>
          </w:p>
        </w:tc>
        <w:tc>
          <w:tcPr>
            <w:tcW w:w="0" w:type="auto"/>
          </w:tcPr>
          <w:p w:rsidR="0079757E" w:rsidRPr="00DF456A" w:rsidRDefault="00B21393">
            <w:pPr>
              <w:jc w:val="right"/>
              <w:rPr>
                <w:sz w:val="18"/>
                <w:szCs w:val="18"/>
              </w:rPr>
            </w:pPr>
            <w:r w:rsidRPr="00DF456A">
              <w:rPr>
                <w:sz w:val="18"/>
                <w:szCs w:val="18"/>
              </w:rPr>
              <w:t>-123.7847</w:t>
            </w:r>
          </w:p>
        </w:tc>
        <w:tc>
          <w:tcPr>
            <w:tcW w:w="0" w:type="auto"/>
          </w:tcPr>
          <w:p w:rsidR="0079757E" w:rsidRPr="00DF456A" w:rsidRDefault="00B21393">
            <w:pPr>
              <w:rPr>
                <w:sz w:val="18"/>
                <w:szCs w:val="18"/>
              </w:rPr>
            </w:pPr>
            <w:r w:rsidRPr="00DF456A">
              <w:rPr>
                <w:sz w:val="18"/>
                <w:szCs w:val="18"/>
              </w:rPr>
              <w:t>Mainstem river</w:t>
            </w:r>
          </w:p>
        </w:tc>
        <w:tc>
          <w:tcPr>
            <w:tcW w:w="0" w:type="auto"/>
          </w:tcPr>
          <w:p w:rsidR="0079757E" w:rsidRPr="00DF456A" w:rsidRDefault="00B21393">
            <w:pPr>
              <w:jc w:val="right"/>
              <w:rPr>
                <w:sz w:val="18"/>
                <w:szCs w:val="18"/>
              </w:rPr>
            </w:pPr>
            <w:r w:rsidRPr="00DF456A">
              <w:rPr>
                <w:sz w:val="18"/>
                <w:szCs w:val="18"/>
              </w:rPr>
              <w:t>35.2</w:t>
            </w:r>
          </w:p>
        </w:tc>
        <w:tc>
          <w:tcPr>
            <w:tcW w:w="0" w:type="auto"/>
          </w:tcPr>
          <w:p w:rsidR="0079757E" w:rsidRPr="00DF456A" w:rsidRDefault="00B21393">
            <w:pPr>
              <w:jc w:val="right"/>
              <w:rPr>
                <w:sz w:val="18"/>
                <w:szCs w:val="18"/>
              </w:rPr>
            </w:pPr>
            <w:r w:rsidRPr="00DF456A">
              <w:rPr>
                <w:sz w:val="18"/>
                <w:szCs w:val="18"/>
              </w:rPr>
              <w:t>248</w:t>
            </w:r>
          </w:p>
        </w:tc>
        <w:tc>
          <w:tcPr>
            <w:tcW w:w="0" w:type="auto"/>
          </w:tcPr>
          <w:p w:rsidR="0079757E" w:rsidRPr="00DF456A" w:rsidRDefault="00B21393">
            <w:pPr>
              <w:rPr>
                <w:sz w:val="18"/>
                <w:szCs w:val="18"/>
              </w:rPr>
            </w:pPr>
            <w:r w:rsidRPr="00DF456A">
              <w:rPr>
                <w:sz w:val="18"/>
                <w:szCs w:val="18"/>
              </w:rPr>
              <w:t>NA</w:t>
            </w:r>
          </w:p>
        </w:tc>
        <w:tc>
          <w:tcPr>
            <w:tcW w:w="0" w:type="auto"/>
          </w:tcPr>
          <w:p w:rsidR="0079757E" w:rsidRPr="00DF456A" w:rsidRDefault="00B21393">
            <w:pPr>
              <w:rPr>
                <w:sz w:val="18"/>
                <w:szCs w:val="18"/>
              </w:rPr>
            </w:pPr>
            <w:r w:rsidRPr="00DF456A">
              <w:rPr>
                <w:sz w:val="18"/>
                <w:szCs w:val="18"/>
              </w:rPr>
              <w:t>NA</w:t>
            </w:r>
          </w:p>
        </w:tc>
        <w:tc>
          <w:tcPr>
            <w:tcW w:w="0" w:type="auto"/>
          </w:tcPr>
          <w:p w:rsidR="0079757E" w:rsidRPr="00DF456A" w:rsidRDefault="00B21393">
            <w:pPr>
              <w:rPr>
                <w:sz w:val="18"/>
                <w:szCs w:val="18"/>
              </w:rPr>
            </w:pPr>
            <w:r w:rsidRPr="00DF456A">
              <w:rPr>
                <w:sz w:val="18"/>
                <w:szCs w:val="18"/>
              </w:rPr>
              <w:t>NA</w:t>
            </w:r>
          </w:p>
        </w:tc>
      </w:tr>
      <w:tr w:rsidR="0079757E" w:rsidRPr="00DF456A">
        <w:tc>
          <w:tcPr>
            <w:tcW w:w="0" w:type="auto"/>
          </w:tcPr>
          <w:p w:rsidR="0079757E" w:rsidRPr="00DF456A" w:rsidRDefault="00B21393">
            <w:pPr>
              <w:jc w:val="right"/>
              <w:rPr>
                <w:sz w:val="18"/>
                <w:szCs w:val="18"/>
              </w:rPr>
            </w:pPr>
            <w:r w:rsidRPr="00DF456A">
              <w:rPr>
                <w:sz w:val="18"/>
                <w:szCs w:val="18"/>
              </w:rPr>
              <w:t>6</w:t>
            </w:r>
          </w:p>
        </w:tc>
        <w:tc>
          <w:tcPr>
            <w:tcW w:w="0" w:type="auto"/>
          </w:tcPr>
          <w:p w:rsidR="0079757E" w:rsidRPr="00DF456A" w:rsidRDefault="00B21393">
            <w:pPr>
              <w:rPr>
                <w:sz w:val="18"/>
                <w:szCs w:val="18"/>
              </w:rPr>
            </w:pPr>
            <w:r w:rsidRPr="00DF456A">
              <w:rPr>
                <w:sz w:val="18"/>
                <w:szCs w:val="18"/>
              </w:rPr>
              <w:t>Leech Tunnel</w:t>
            </w:r>
          </w:p>
        </w:tc>
        <w:tc>
          <w:tcPr>
            <w:tcW w:w="0" w:type="auto"/>
          </w:tcPr>
          <w:p w:rsidR="0079757E" w:rsidRPr="00DF456A" w:rsidRDefault="00B21393">
            <w:pPr>
              <w:jc w:val="right"/>
              <w:rPr>
                <w:sz w:val="18"/>
                <w:szCs w:val="18"/>
              </w:rPr>
            </w:pPr>
            <w:r w:rsidRPr="00DF456A">
              <w:rPr>
                <w:sz w:val="18"/>
                <w:szCs w:val="18"/>
              </w:rPr>
              <w:t>48.50701</w:t>
            </w:r>
          </w:p>
        </w:tc>
        <w:tc>
          <w:tcPr>
            <w:tcW w:w="0" w:type="auto"/>
          </w:tcPr>
          <w:p w:rsidR="0079757E" w:rsidRPr="00DF456A" w:rsidRDefault="00B21393">
            <w:pPr>
              <w:jc w:val="right"/>
              <w:rPr>
                <w:sz w:val="18"/>
                <w:szCs w:val="18"/>
              </w:rPr>
            </w:pPr>
            <w:r w:rsidRPr="00DF456A">
              <w:rPr>
                <w:sz w:val="18"/>
                <w:szCs w:val="18"/>
              </w:rPr>
              <w:t>-123.7674</w:t>
            </w:r>
          </w:p>
        </w:tc>
        <w:tc>
          <w:tcPr>
            <w:tcW w:w="0" w:type="auto"/>
          </w:tcPr>
          <w:p w:rsidR="0079757E" w:rsidRPr="00DF456A" w:rsidRDefault="00B21393">
            <w:pPr>
              <w:rPr>
                <w:sz w:val="18"/>
                <w:szCs w:val="18"/>
              </w:rPr>
            </w:pPr>
            <w:r w:rsidRPr="00DF456A">
              <w:rPr>
                <w:sz w:val="18"/>
                <w:szCs w:val="18"/>
              </w:rPr>
              <w:t>Future diversion point</w:t>
            </w:r>
          </w:p>
        </w:tc>
        <w:tc>
          <w:tcPr>
            <w:tcW w:w="0" w:type="auto"/>
          </w:tcPr>
          <w:p w:rsidR="0079757E" w:rsidRPr="00DF456A" w:rsidRDefault="00B21393">
            <w:pPr>
              <w:jc w:val="right"/>
              <w:rPr>
                <w:sz w:val="18"/>
                <w:szCs w:val="18"/>
              </w:rPr>
            </w:pPr>
            <w:r w:rsidRPr="00DF456A">
              <w:rPr>
                <w:sz w:val="18"/>
                <w:szCs w:val="18"/>
              </w:rPr>
              <w:t>98.7</w:t>
            </w:r>
          </w:p>
        </w:tc>
        <w:tc>
          <w:tcPr>
            <w:tcW w:w="0" w:type="auto"/>
          </w:tcPr>
          <w:p w:rsidR="0079757E" w:rsidRPr="00DF456A" w:rsidRDefault="00B21393">
            <w:pPr>
              <w:jc w:val="right"/>
              <w:rPr>
                <w:sz w:val="18"/>
                <w:szCs w:val="18"/>
              </w:rPr>
            </w:pPr>
            <w:r w:rsidRPr="00DF456A">
              <w:rPr>
                <w:sz w:val="18"/>
                <w:szCs w:val="18"/>
              </w:rPr>
              <w:t>207</w:t>
            </w:r>
          </w:p>
        </w:tc>
        <w:tc>
          <w:tcPr>
            <w:tcW w:w="0" w:type="auto"/>
          </w:tcPr>
          <w:p w:rsidR="0079757E" w:rsidRPr="00DF456A" w:rsidRDefault="00B21393">
            <w:pPr>
              <w:rPr>
                <w:sz w:val="18"/>
                <w:szCs w:val="18"/>
              </w:rPr>
            </w:pPr>
            <w:r w:rsidRPr="00DF456A">
              <w:rPr>
                <w:sz w:val="18"/>
                <w:szCs w:val="18"/>
              </w:rPr>
              <w:t>NA</w:t>
            </w:r>
          </w:p>
        </w:tc>
        <w:tc>
          <w:tcPr>
            <w:tcW w:w="0" w:type="auto"/>
          </w:tcPr>
          <w:p w:rsidR="0079757E" w:rsidRPr="00DF456A" w:rsidRDefault="00B21393">
            <w:pPr>
              <w:rPr>
                <w:sz w:val="18"/>
                <w:szCs w:val="18"/>
              </w:rPr>
            </w:pPr>
            <w:r w:rsidRPr="00DF456A">
              <w:rPr>
                <w:sz w:val="18"/>
                <w:szCs w:val="18"/>
              </w:rPr>
              <w:t>NA</w:t>
            </w:r>
          </w:p>
        </w:tc>
        <w:tc>
          <w:tcPr>
            <w:tcW w:w="0" w:type="auto"/>
          </w:tcPr>
          <w:p w:rsidR="0079757E" w:rsidRPr="00DF456A" w:rsidRDefault="00B21393">
            <w:pPr>
              <w:rPr>
                <w:sz w:val="18"/>
                <w:szCs w:val="18"/>
              </w:rPr>
            </w:pPr>
            <w:r w:rsidRPr="00DF456A">
              <w:rPr>
                <w:sz w:val="18"/>
                <w:szCs w:val="18"/>
              </w:rPr>
              <w:t>NA</w:t>
            </w:r>
          </w:p>
        </w:tc>
      </w:tr>
    </w:tbl>
    <w:p w:rsidR="0079757E" w:rsidRDefault="00B21393">
      <w:pPr>
        <w:pStyle w:val="Heading4"/>
      </w:pPr>
      <w:bookmarkStart w:id="38" w:name="subbasin-sampling-and-installations"/>
      <w:r>
        <w:lastRenderedPageBreak/>
        <w:t xml:space="preserve">2.1.3.1 </w:t>
      </w:r>
      <w:proofErr w:type="spellStart"/>
      <w:r>
        <w:t>Subbasin</w:t>
      </w:r>
      <w:proofErr w:type="spellEnd"/>
      <w:r>
        <w:t xml:space="preserve"> sampling and installations</w:t>
      </w:r>
      <w:bookmarkEnd w:id="38"/>
    </w:p>
    <w:p w:rsidR="0079757E" w:rsidRDefault="00B21393">
      <w:r>
        <w:t>A</w:t>
      </w:r>
      <w:r>
        <w:t>t each of the six subbasin research sites, a vertical sampling rack was installed. These racks collect discrete water samples during the rising limb of stormflow without employing costly pump-samplers, while recording continuous stage measurements (at ten</w:t>
      </w:r>
      <w:r>
        <w:t xml:space="preserve"> minute intervals). Vertical sampling racks supplemented the synoptic sampling program by providing synchronized spatial resolution that would otherwise be difficult to achieve (i.e., multiple sites across the watershed), while collecting samples during fl</w:t>
      </w:r>
      <w:r>
        <w:t xml:space="preserve">ows that would otherwise be difficult or unsafe to access. Simultaneous stormflow sample collection can provide insights about relative hydrologic pulse responses across nested catchments (Abbott et al. </w:t>
      </w:r>
      <w:hyperlink w:anchor="ref-Abbott2018">
        <w:r>
          <w:rPr>
            <w:rStyle w:val="Hyperlink"/>
          </w:rPr>
          <w:t>2018</w:t>
        </w:r>
      </w:hyperlink>
      <w:r>
        <w:t>).</w:t>
      </w:r>
    </w:p>
    <w:p w:rsidR="0079757E" w:rsidRDefault="00B21393">
      <w:r>
        <w:t> </w:t>
      </w:r>
    </w:p>
    <w:p w:rsidR="0079757E" w:rsidRDefault="00B21393">
      <w:r>
        <w:t>The pas</w:t>
      </w:r>
      <w:r>
        <w:t>sive sampling bottles employ principles of a siphon design to collect river water as it reaches pre-determined levels on a vertical sampling rack. Siphon sampler bottles were based on a USGS single stage sediment sampler design (US U-59, 1961) which passiv</w:t>
      </w:r>
      <w:r>
        <w:t xml:space="preserve">ely collect discrete water samples at a fixed stage on the rising limb of the hydrograph (Graczyk et al. </w:t>
      </w:r>
      <w:hyperlink w:anchor="ref-Graczyk2000">
        <w:r>
          <w:rPr>
            <w:rStyle w:val="Hyperlink"/>
          </w:rPr>
          <w:t>2000</w:t>
        </w:r>
      </w:hyperlink>
      <w:r>
        <w:t xml:space="preserve">). The siphon samplers built for this research were 250 mL amber HDPE widemouth bottles with augmented screw </w:t>
      </w:r>
      <w:r>
        <w:t>caps. The caps were fit with two 1/4" (OD) stainless steel tubes, one longer than the other, both with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w:t>
      </w:r>
    </w:p>
    <w:p w:rsidR="0079757E" w:rsidRDefault="00B21393">
      <w:r>
        <w:t> </w:t>
      </w:r>
    </w:p>
    <w:p w:rsidR="0079757E" w:rsidRDefault="00B21393">
      <w:r>
        <w:t>Each rack included a central stilling well (3.81cm (1.5“) PCV pipe with 1.27 cm (1/2”) holes along the length) with a meas</w:t>
      </w:r>
      <w:r>
        <w:t xml:space="preserve">uring tape affixed to the front. Inside the stilling well was an </w:t>
      </w:r>
      <w:hyperlink r:id="rId17">
        <w:r>
          <w:rPr>
            <w:rStyle w:val="Hyperlink"/>
          </w:rPr>
          <w:t>Odyssey Capacitance water level logger</w:t>
        </w:r>
      </w:hyperlink>
      <w:r>
        <w:t xml:space="preserve">; and on either side of the central stilling well was a </w:t>
      </w:r>
      <w:r>
        <w:t xml:space="preserve">slotted offset angle bar onto which hose clamps held sample bottles fit with custom siphon lids (Fig. #####). By combining the height at which each siphon bottle filled with observed stage from the stilling-well tape and Logger data, the date and time for </w:t>
      </w:r>
      <w:r>
        <w:t>each rising-stage sample collection was determined.</w:t>
      </w:r>
    </w:p>
    <w:p w:rsidR="0079757E" w:rsidRDefault="00B21393">
      <w:r>
        <w:t> </w:t>
      </w:r>
    </w:p>
    <w:p w:rsidR="0079757E" w:rsidRDefault="0079757E"/>
    <w:p w:rsidR="0079757E" w:rsidRDefault="00B21393">
      <w:r>
        <w:t> </w:t>
      </w:r>
    </w:p>
    <w:p w:rsidR="0079757E" w:rsidRDefault="00DF456A">
      <w:r>
        <w:rPr>
          <w:noProof/>
        </w:rPr>
        <w:lastRenderedPageBreak/>
        <w:pict>
          <v:shapetype id="_x0000_t202" coordsize="21600,21600" o:spt="202" path="m,l,21600r21600,l21600,xe">
            <v:stroke joinstyle="miter"/>
            <v:path gradientshapeok="t" o:connecttype="rect"/>
          </v:shapetype>
          <v:shape id="Text Box 2" o:spid="_x0000_s1026" type="#_x0000_t202" style="position:absolute;margin-left:1pt;margin-top:-2.15pt;width:204.2pt;height:423.45pt;z-index:251659264;visibility:visible;mso-wrap-distance-left:9pt;mso-wrap-distance-top:3.6pt;mso-wrap-distance-right:9pt;mso-wrap-distance-bottom:3.6pt;mso-position-horizontal-relative:text;mso-position-vertical-relative:text;mso-width-relative:margin;mso-height-relative:margin;v-text-anchor:top" stroked="f">
            <v:textbox>
              <w:txbxContent>
                <w:p w:rsidR="00DF456A" w:rsidRDefault="00DF456A">
                  <w:pPr>
                    <w:rPr>
                      <w:b/>
                    </w:rPr>
                  </w:pPr>
                  <w:r>
                    <w:rPr>
                      <w:noProof/>
                    </w:rPr>
                    <w:drawing>
                      <wp:inline distT="0" distB="0" distL="0" distR="0" wp14:anchorId="5B33EBAA" wp14:editId="71E4C6E6">
                        <wp:extent cx="2409092" cy="4822335"/>
                        <wp:effectExtent l="0" t="0" r="0" b="0"/>
                        <wp:docPr id="6" name="Picture" descr="Figure ###: Rising limb siphon sampler bottle"/>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bottle-insert.png"/>
                                <pic:cNvPicPr>
                                  <a:picLocks noChangeAspect="1" noChangeArrowheads="1"/>
                                </pic:cNvPicPr>
                              </pic:nvPicPr>
                              <pic:blipFill>
                                <a:blip r:embed="rId18"/>
                                <a:stretch>
                                  <a:fillRect/>
                                </a:stretch>
                              </pic:blipFill>
                              <pic:spPr bwMode="auto">
                                <a:xfrm>
                                  <a:off x="0" y="0"/>
                                  <a:ext cx="2415842" cy="4835846"/>
                                </a:xfrm>
                                <a:prstGeom prst="rect">
                                  <a:avLst/>
                                </a:prstGeom>
                                <a:noFill/>
                                <a:ln w="9525">
                                  <a:noFill/>
                                  <a:headEnd/>
                                  <a:tailEnd/>
                                </a:ln>
                              </pic:spPr>
                            </pic:pic>
                          </a:graphicData>
                        </a:graphic>
                      </wp:inline>
                    </w:drawing>
                  </w:r>
                </w:p>
                <w:p w:rsidR="00DF456A" w:rsidRDefault="00DF456A">
                  <w:r>
                    <w:rPr>
                      <w:b/>
                    </w:rPr>
                    <w:t>Figure ###</w:t>
                  </w:r>
                  <w:r>
                    <w:t>: Rising limb siphon sampler bottle</w:t>
                  </w:r>
                </w:p>
              </w:txbxContent>
            </v:textbox>
            <w10:wrap type="square"/>
          </v:shape>
        </w:pict>
      </w:r>
      <w:r w:rsidR="00B21393">
        <w:t>These vertical racks collected whole water samples on the rising limb of the hydrograph. The rising limb has been shown to have higher DOC concentration</w:t>
      </w:r>
      <w:r w:rsidR="00B21393">
        <w:t xml:space="preserve"> than low flows between storm pulses (Yang et al. </w:t>
      </w:r>
      <w:hyperlink w:anchor="ref-Yang2015">
        <w:r w:rsidR="00B21393">
          <w:rPr>
            <w:rStyle w:val="Hyperlink"/>
          </w:rPr>
          <w:t>2015</w:t>
        </w:r>
      </w:hyperlink>
      <w:r w:rsidR="00B21393">
        <w:t xml:space="preserve">; Raymond et al. </w:t>
      </w:r>
      <w:hyperlink w:anchor="ref-Raymond2016">
        <w:r w:rsidR="00B21393">
          <w:rPr>
            <w:rStyle w:val="Hyperlink"/>
          </w:rPr>
          <w:t>2016</w:t>
        </w:r>
      </w:hyperlink>
      <w:r w:rsidR="00B21393">
        <w:t xml:space="preserve">, </w:t>
      </w:r>
      <w:hyperlink w:anchor="ref-Raymond2010">
        <w:r w:rsidR="00B21393">
          <w:rPr>
            <w:rStyle w:val="Hyperlink"/>
          </w:rPr>
          <w:t>2010</w:t>
        </w:r>
      </w:hyperlink>
      <w:r w:rsidR="00B21393">
        <w:t xml:space="preserve">; </w:t>
      </w:r>
      <w:proofErr w:type="spellStart"/>
      <w:r w:rsidR="00B21393">
        <w:t>Zarnetske</w:t>
      </w:r>
      <w:proofErr w:type="spellEnd"/>
      <w:r w:rsidR="00B21393">
        <w:t xml:space="preserve"> et al. </w:t>
      </w:r>
      <w:hyperlink w:anchor="ref-Zarnetske2018">
        <w:r w:rsidR="00B21393">
          <w:rPr>
            <w:rStyle w:val="Hyperlink"/>
          </w:rPr>
          <w:t>2018</w:t>
        </w:r>
      </w:hyperlink>
      <w:r w:rsidR="00B21393">
        <w:t xml:space="preserve">). Increasing DOC on the rising limb indicates that source material is not limited and flux is driven by hydrologic connectivity; whereas source limited conditions likely drive DOM </w:t>
      </w:r>
      <w:r w:rsidR="00B21393">
        <w:t>dynamics if DOC concentration dec</w:t>
      </w:r>
      <w:r w:rsidR="00B21393">
        <w:t xml:space="preserve">reases on the rising limb (Zarnetske et al. </w:t>
      </w:r>
      <w:hyperlink w:anchor="ref-Zarnetske2018">
        <w:r w:rsidR="00B21393">
          <w:rPr>
            <w:rStyle w:val="Hyperlink"/>
          </w:rPr>
          <w:t>2018</w:t>
        </w:r>
      </w:hyperlink>
      <w:r w:rsidR="00B21393">
        <w:t>). Analysis of rack samples clarifies the magnitude and direction of water quality changes in response to precipitation relative, which provides information about solut</w:t>
      </w:r>
      <w:r w:rsidR="00B21393">
        <w:t xml:space="preserve">e supply and hydrologic connectivity (Vidon, Wagner, and </w:t>
      </w:r>
      <w:proofErr w:type="spellStart"/>
      <w:r w:rsidR="00B21393">
        <w:t>Soyeux</w:t>
      </w:r>
      <w:proofErr w:type="spellEnd"/>
      <w:r w:rsidR="00B21393">
        <w:t xml:space="preserve"> </w:t>
      </w:r>
      <w:hyperlink w:anchor="ref-Vidon2008">
        <w:r w:rsidR="00B21393">
          <w:rPr>
            <w:rStyle w:val="Hyperlink"/>
          </w:rPr>
          <w:t>2008</w:t>
        </w:r>
      </w:hyperlink>
      <w:r w:rsidR="00B21393">
        <w:t xml:space="preserve">; Abbott et al. </w:t>
      </w:r>
      <w:hyperlink w:anchor="ref-Abbott2018">
        <w:r w:rsidR="00B21393">
          <w:rPr>
            <w:rStyle w:val="Hyperlink"/>
          </w:rPr>
          <w:t>2018</w:t>
        </w:r>
      </w:hyperlink>
      <w:r w:rsidR="00B21393">
        <w:t xml:space="preserve">; Creed et al. </w:t>
      </w:r>
      <w:hyperlink w:anchor="ref-Creed2015">
        <w:r w:rsidR="00B21393">
          <w:rPr>
            <w:rStyle w:val="Hyperlink"/>
          </w:rPr>
          <w:t>2015</w:t>
        </w:r>
      </w:hyperlink>
      <w:r w:rsidR="00B21393">
        <w:t xml:space="preserve">; </w:t>
      </w:r>
      <w:proofErr w:type="spellStart"/>
      <w:r w:rsidR="00B21393">
        <w:t>Zarnetske</w:t>
      </w:r>
      <w:proofErr w:type="spellEnd"/>
      <w:r w:rsidR="00B21393">
        <w:t xml:space="preserve"> et al. </w:t>
      </w:r>
      <w:hyperlink w:anchor="ref-Zarnetske2018">
        <w:r w:rsidR="00B21393">
          <w:rPr>
            <w:rStyle w:val="Hyperlink"/>
          </w:rPr>
          <w:t>2018</w:t>
        </w:r>
      </w:hyperlink>
      <w:r w:rsidR="00B21393">
        <w:t>).</w:t>
      </w:r>
    </w:p>
    <w:p w:rsidR="0079757E" w:rsidRDefault="00B21393">
      <w:pPr>
        <w:pStyle w:val="Heading5"/>
      </w:pPr>
      <w:bookmarkStart w:id="39" w:name="X9615c63c5149846fb419ac5f49bb338728a17ea"/>
      <w:r>
        <w:t>2.1.3.1.1 Vertical rack sampling QA/QC: Siphon sampler assumptions</w:t>
      </w:r>
      <w:bookmarkEnd w:id="39"/>
    </w:p>
    <w:p w:rsidR="0079757E" w:rsidRDefault="00B21393">
      <w:r>
        <w:t>Rising level siphon samplers collect water from approximately 5cm below the surface (top of intake tube to inlet orifice). Data related to rack samples relies on t</w:t>
      </w:r>
      <w:r>
        <w:t>wo key assumptions: the water column is well mixed (no stratification) therefore the sample is representative of water quality at each sampling stage; and the sample is discrete such that there is no infiltration or mixing after the sample is collected. Ba</w:t>
      </w:r>
      <w:r>
        <w:t>sed on the velocity and turbulence associated with flows in the step-pool formation of the subbasins, the assumption of unstratified waters seems very reasonable. The assumption of sample discretion was validated in lab using food colouring and a flow-thro</w:t>
      </w:r>
      <w:r>
        <w:t xml:space="preserve">ugh bucket system {tap water sample collected by siphon sample bottle, food colouring added to flow system after sample collection and circulated for ~15 minutes, sample bottle removed from dye chamber and sample colour compared to surrounding dyed water: </w:t>
      </w:r>
      <w:r>
        <w:t>no dye present in sample).</w:t>
      </w:r>
    </w:p>
    <w:p w:rsidR="0079757E" w:rsidRDefault="00B21393">
      <w:pPr>
        <w:pStyle w:val="Heading5"/>
      </w:pPr>
      <w:bookmarkStart w:id="40" w:name="Xe230304f074c828928113cae8bc8ee260bba4ea"/>
      <w:r>
        <w:lastRenderedPageBreak/>
        <w:t>2.1.3.1.2 Vertical rack sampling QA/QC: Sample hold-times and temperatures</w:t>
      </w:r>
      <w:bookmarkEnd w:id="40"/>
    </w:p>
    <w:p w:rsidR="0079757E" w:rsidRDefault="00B21393">
      <w:r>
        <w:t xml:space="preserve">Every effort was made to retrieve rack samples as quickly as possible from the racks, none the less they sometimes remained on the racks for several days </w:t>
      </w:r>
      <w:r>
        <w:t>(up to a week). Hobo TidbiT temperature sensors were deployed at each subbasin vertical rack to monitor air and water temperature in order to assess sample stability between sample collection and retrieval.</w:t>
      </w:r>
    </w:p>
    <w:p w:rsidR="0079757E" w:rsidRDefault="00B21393">
      <w:r>
        <w:t> </w:t>
      </w:r>
    </w:p>
    <w:p w:rsidR="0079757E" w:rsidRDefault="00B21393">
      <w:r>
        <w:t>To assess sample stability hold-time experiments were performed. The hold-time experiments included replicate (n = 10) sample collection at a site, where half the samples were placed out of water on the vertical rack with siphon lids and the other half wer</w:t>
      </w:r>
      <w:r>
        <w:t>e returned to the lab for immediate analysis. Four hold-time experiments were completed such that the rack samples were left in the field for one, two, three, and four weeks before being retrieved and analyzed for comparison to their counterpart replicates</w:t>
      </w:r>
      <w:r>
        <w:t>.</w:t>
      </w:r>
    </w:p>
    <w:p w:rsidR="0079757E" w:rsidRDefault="00B21393">
      <w:pPr>
        <w:pStyle w:val="Heading5"/>
      </w:pPr>
      <w:bookmarkStart w:id="41" w:name="X4e3eb70344da6a931ae15671e47b67ae69cdd36"/>
      <w:r>
        <w:t>2.1.3.1.3 Prototype for falling limb passive sampling</w:t>
      </w:r>
      <w:bookmarkEnd w:id="41"/>
    </w:p>
    <w:p w:rsidR="0079757E" w:rsidRDefault="00B21393">
      <w:r>
        <w:t xml:space="preserve">In keeping with goals of low-cost, low-powered passive sampling, a falling-limb sampler was designed based on principles of the rising limb siphon sampler. The rising limb sampler collects a discrete </w:t>
      </w:r>
      <w:r>
        <w:t xml:space="preserve">water sample when river stage exceeds the crown of the inlet tube, so long as the vent is unobstructed; obstruction of the siphon sampler vent was the key component of the falling limb sampler prototype design. There were a half-dozen iterations in design </w:t>
      </w:r>
      <w:r>
        <w:t xml:space="preserve">prior to the model which was field-deployed in the Leech WSA (winter 2019). Each design iteration included a valve on the siphon vent which remained closed as the river rose, and opened when stream stage dropped below a certain point (allowing air to exit </w:t>
      </w:r>
      <w:r>
        <w:t>the sample bottle and a water sample to be collected). A number of valve options were explored, including: an external tube plug, in internal tube plug, and a self-sealing silicone bite-valve (i.e. Camelback Big Bite</w:t>
      </w:r>
      <w:r>
        <w:rPr>
          <w:vertAlign w:val="superscript"/>
        </w:rPr>
        <w:t>TM</w:t>
      </w:r>
      <w:r>
        <w:t xml:space="preserve"> for hydration packs). The final desig</w:t>
      </w:r>
      <w:r>
        <w:t>n iteration used a tube pinch valve (SP Science) to close and open the air vent. The mechanism that triggers the vent valve to open is a simple fixed pulley, where the valve is connected to a weighted-cup by a wire that passes through two loops which alter</w:t>
      </w:r>
      <w:r>
        <w:t xml:space="preserve"> the direction of force. The river rises and fills the cup with stream water, the cup remains full when the river recedes, and when the stream drops low enough that the full cup is no longer buoyant, the weight of water in the cup exerts a force on the lev</w:t>
      </w:r>
      <w:r>
        <w:t xml:space="preserve">er of the pinch-valve, causing it to release the vent tube and triggering sample collection. The vent valve and trigger mechanism are contained in a 4" sewer pipe (a </w:t>
      </w:r>
      <w:r>
        <w:lastRenderedPageBreak/>
        <w:t>“filling well”), which was attached to supplemental support bars on the vertical rack. One</w:t>
      </w:r>
      <w:r>
        <w:t xml:space="preserve"> prototype was field deployed at Cragg Creek (subbasin site 4) as a proof of concept and work will continue to improve the design and operation.</w:t>
      </w:r>
    </w:p>
    <w:p w:rsidR="0079757E" w:rsidRDefault="00B21393">
      <w:pPr>
        <w:pStyle w:val="Heading3"/>
      </w:pPr>
      <w:bookmarkStart w:id="42" w:name="Xff9c1916dd8d278b07e9d95ebf125bc565f5754"/>
      <w:bookmarkStart w:id="43" w:name="_Toc34912233"/>
      <w:r>
        <w:t>2.1.4 forWater Coordinated Treatability Analyses Sites</w:t>
      </w:r>
      <w:bookmarkEnd w:id="42"/>
      <w:bookmarkEnd w:id="43"/>
    </w:p>
    <w:p w:rsidR="0079757E" w:rsidRDefault="00B21393">
      <w:r>
        <w:t>Four of the synoptic sampling sites were selected to col</w:t>
      </w:r>
      <w:r>
        <w:t>lect source water treatability data in collaboration with researchers in the forWater Network. The sites were:</w:t>
      </w:r>
    </w:p>
    <w:p w:rsidR="0079757E" w:rsidRDefault="00B21393">
      <w:pPr>
        <w:numPr>
          <w:ilvl w:val="0"/>
          <w:numId w:val="16"/>
        </w:numPr>
      </w:pPr>
      <w:r>
        <w:t>the Leech River at the future point of diversion,</w:t>
      </w:r>
      <w:r>
        <w:br/>
      </w:r>
    </w:p>
    <w:p w:rsidR="0079757E" w:rsidRDefault="00B21393">
      <w:pPr>
        <w:numPr>
          <w:ilvl w:val="0"/>
          <w:numId w:val="16"/>
        </w:numPr>
      </w:pPr>
      <w:r>
        <w:t>Deception Reservoir</w:t>
      </w:r>
    </w:p>
    <w:p w:rsidR="0079757E" w:rsidRDefault="00B21393">
      <w:pPr>
        <w:numPr>
          <w:ilvl w:val="0"/>
          <w:numId w:val="16"/>
        </w:numPr>
      </w:pPr>
      <w:r>
        <w:t>Rithet Creek (2nd largest tributary to Sooke Reservoir)</w:t>
      </w:r>
    </w:p>
    <w:p w:rsidR="0079757E" w:rsidRDefault="00B21393">
      <w:pPr>
        <w:numPr>
          <w:ilvl w:val="0"/>
          <w:numId w:val="16"/>
        </w:numPr>
      </w:pPr>
      <w:r>
        <w:t>Judge Creek (large</w:t>
      </w:r>
      <w:r>
        <w:t>st tributary to Sooke Reservoir)</w:t>
      </w:r>
    </w:p>
    <w:p w:rsidR="0079757E" w:rsidRDefault="00B21393">
      <w:r>
        <w:t>These sites were selected to represent the future supplemental source water, the terminus or future balancing reservoir between Leech and Sooke water supply areas, and the current tributary source waters in the Sooke WSA (r</w:t>
      </w:r>
      <w:r>
        <w:t>espectively).</w:t>
      </w:r>
    </w:p>
    <w:p w:rsidR="0079757E" w:rsidRDefault="00B21393">
      <w:r>
        <w:t> </w:t>
      </w:r>
    </w:p>
    <w:p w:rsidR="0079757E" w:rsidRDefault="00B21393">
      <w:r>
        <w:t>Replicate samples were collected November 12, 2019 and January 18, 2020 and were shipped to the Universities of Alberta and Waterloo for treatability analyses. At the University of Waterloo, samples were analyzed for treatability parameters</w:t>
      </w:r>
      <w:r>
        <w:t xml:space="preserve"> including: maximum potential disinfection byproduct formation potential (for trihalomethanes and haloacetic acids, (μg/L)), pH, UV</w:t>
      </w:r>
      <w:r>
        <w:rPr>
          <w:vertAlign w:val="subscript"/>
        </w:rPr>
        <w:t>254</w:t>
      </w:r>
      <w:r>
        <w:t>(cm</w:t>
      </w:r>
      <w:r>
        <w:rPr>
          <w:vertAlign w:val="superscript"/>
        </w:rPr>
        <w:t>-1</w:t>
      </w:r>
      <w:r>
        <w:t>), DOC (mg/L), Turbidity (NTU), Zeta Potential (mV), THM-FP(μg/L), HAA-FP (μg/L). At the University of Alberta, field</w:t>
      </w:r>
      <w:r>
        <w:t>-filtered samples were analyzed using a spectrofluorometer (for excitation emission matrices spectra), as well as an fourier transform ion cyclotron resonance mass spectrometer to determine molecular characteristics of the DOM.</w:t>
      </w:r>
    </w:p>
    <w:p w:rsidR="0079757E" w:rsidRDefault="00B21393">
      <w:pPr>
        <w:pStyle w:val="Heading2"/>
      </w:pPr>
      <w:bookmarkStart w:id="44" w:name="analytical-techniques-data"/>
      <w:bookmarkStart w:id="45" w:name="_Toc34912234"/>
      <w:r>
        <w:t xml:space="preserve">2.2 Analytical techniques &amp; </w:t>
      </w:r>
      <w:r>
        <w:t>data</w:t>
      </w:r>
      <w:bookmarkEnd w:id="44"/>
      <w:bookmarkEnd w:id="45"/>
    </w:p>
    <w:p w:rsidR="0079757E" w:rsidRDefault="00B21393">
      <w:r>
        <w:t>Water samples were collected and transported via coolers (on ice) to UBC’s EcoHydrology Lab for analysis of dissolved organic carbon (DOC) concentrations and indicators of NOM character. Samples were also measured for phosphate concentration using a c</w:t>
      </w:r>
      <w:r>
        <w:t>olourmetric (ascorbic acid) orthophosphate test kit (HACH PO-19); each sample had phosphate concentrations below detectable limits (0.1 mg/L). All data were analyzed with R (3.6.2) using RStudio IDE (Version 1.3.820).</w:t>
      </w:r>
    </w:p>
    <w:p w:rsidR="0079757E" w:rsidRDefault="00B21393">
      <w:pPr>
        <w:pStyle w:val="Heading3"/>
      </w:pPr>
      <w:bookmarkStart w:id="46" w:name="Xb630206f94eb7a6759972938c273ff8eaba2c81"/>
      <w:bookmarkStart w:id="47" w:name="_Toc34912235"/>
      <w:r>
        <w:lastRenderedPageBreak/>
        <w:t>2.2.1 Quantifying dissolved organic ca</w:t>
      </w:r>
      <w:r>
        <w:t>rbon (DOC, as NPOC)</w:t>
      </w:r>
      <w:bookmarkEnd w:id="46"/>
      <w:bookmarkEnd w:id="47"/>
    </w:p>
    <w:p w:rsidR="0079757E" w:rsidRDefault="00B21393">
      <w:r>
        <w:t xml:space="preserve">For quantification of DOC, samples were analyzed for non-purgeable organic carbon (NPOC) via High-Temperature Combustion (Method 5310-B) on a Shimadzu TOC-V (Eaton, A. D., Clesceri, L. S., Greenberg, A. E., </w:t>
      </w:r>
      <w:proofErr w:type="spellStart"/>
      <w:r>
        <w:t>Franson</w:t>
      </w:r>
      <w:proofErr w:type="spellEnd"/>
      <w:r>
        <w:t xml:space="preserve"> </w:t>
      </w:r>
      <w:hyperlink w:anchor="ref-StdMet2000">
        <w:r>
          <w:rPr>
            <w:rStyle w:val="Hyperlink"/>
          </w:rPr>
          <w:t>2000</w:t>
        </w:r>
      </w:hyperlink>
      <w:r>
        <w:t>). For this method, samples were filtered with 0.45-micron PES filters, acidified to bring pH below 2, then sparged with hydrocarbon-free air to drive off inorganic carbon. Following sparging, samples were combusted to convert all organ</w:t>
      </w:r>
      <w:r>
        <w:t>ic carbon to carbon dioxide which was measured by non-dispersive infrared gas detector to quantify the DOC content of the sample. This method represents a direct measure of DOC; although small volatile organic compounds would be removed in the sparging pro</w:t>
      </w:r>
      <w:r>
        <w:t xml:space="preserve">cess, most NOM compounds are of higher molecular weight and it is unlikely that NOM analytes would be lost (Eaton, A. D., Clesceri, L. S., Greenberg, A. E., </w:t>
      </w:r>
      <w:proofErr w:type="spellStart"/>
      <w:r>
        <w:t>Franson</w:t>
      </w:r>
      <w:proofErr w:type="spellEnd"/>
      <w:r>
        <w:t xml:space="preserve"> </w:t>
      </w:r>
      <w:hyperlink w:anchor="ref-StdMet2000">
        <w:r>
          <w:rPr>
            <w:rStyle w:val="Hyperlink"/>
          </w:rPr>
          <w:t>2000</w:t>
        </w:r>
      </w:hyperlink>
      <w:r>
        <w:t xml:space="preserve">; </w:t>
      </w:r>
      <w:proofErr w:type="spellStart"/>
      <w:r>
        <w:t>Matilainen</w:t>
      </w:r>
      <w:proofErr w:type="spellEnd"/>
      <w:r>
        <w:t xml:space="preserve"> et al. </w:t>
      </w:r>
      <w:hyperlink w:anchor="ref-Matilainen2011">
        <w:r>
          <w:rPr>
            <w:rStyle w:val="Hyperlink"/>
          </w:rPr>
          <w:t>2011</w:t>
        </w:r>
      </w:hyperlink>
      <w:r>
        <w:t>).</w:t>
      </w:r>
    </w:p>
    <w:p w:rsidR="0079757E" w:rsidRDefault="00B21393">
      <w:pPr>
        <w:pStyle w:val="Heading3"/>
      </w:pPr>
      <w:bookmarkStart w:id="48" w:name="Xea9a419b4818086e32a635ac9fa4c094692859d"/>
      <w:bookmarkStart w:id="49" w:name="_Toc34912236"/>
      <w:r>
        <w:t>2.2.2 Qualifying organic matter through spectrophotometry</w:t>
      </w:r>
      <w:bookmarkEnd w:id="48"/>
      <w:bookmarkEnd w:id="49"/>
    </w:p>
    <w:p w:rsidR="0079757E" w:rsidRDefault="00B21393">
      <w:pPr>
        <w:pStyle w:val="Heading4"/>
      </w:pPr>
      <w:bookmarkStart w:id="50" w:name="proxy-doc"/>
      <w:r>
        <w:t>2.2.2.1 Proxy DOC</w:t>
      </w:r>
      <w:bookmarkEnd w:id="50"/>
    </w:p>
    <w:p w:rsidR="0079757E" w:rsidRDefault="00B21393">
      <w:r>
        <w:t xml:space="preserve">Spectral properties of sample NOM were analyzed using a ‘spectro::lyser’ </w:t>
      </w:r>
      <w:r>
        <w:t>spectrophotometer (s::can, Vienna, Austria) which measures turbidity and the chromophoric portion of organic matter to estimate concentrations of total organic carbon (TOC), dissolved organic carbon (DOC), as well as nitrate-nitrogen (NO</w:t>
      </w:r>
      <w:r>
        <w:rPr>
          <w:vertAlign w:val="subscript"/>
        </w:rPr>
        <w:t>3</w:t>
      </w:r>
      <w:r>
        <w:rPr>
          <w:vertAlign w:val="superscript"/>
        </w:rPr>
        <w:t>-</w:t>
      </w:r>
      <w:r>
        <w:t>-N). For NOM to b</w:t>
      </w:r>
      <w:r>
        <w:t xml:space="preserve">e detected by UV-Vis absorption, the molecules must absorb ultraviolet (UV) or visible (Vis) light, which relies on the electronic structure of the molecules. UV-Vis absorption requires the presence of conjugated pi-bond systems (i.e., chromophore) in the </w:t>
      </w:r>
      <w:r>
        <w:t>molecule, which are common in aromatic systems. Therefore, DOC quantified by the spectro::lyser is a proxy measure that represents the chromophoric component of DOM (CDOM), which is proportional to the samples’ average aromaticity. The suite of molecules t</w:t>
      </w:r>
      <w:r>
        <w:t xml:space="preserve">hat comprise NOM generally have an aromatic character (Weishaar et al. </w:t>
      </w:r>
      <w:hyperlink w:anchor="ref-Weishaar2003">
        <w:r>
          <w:rPr>
            <w:rStyle w:val="Hyperlink"/>
          </w:rPr>
          <w:t>2003</w:t>
        </w:r>
      </w:hyperlink>
      <w:r>
        <w:t>). Increasing aromaticity will lead to greater absorbance at longer wavelengths, therefore an absorbance spectrum can provide information abou</w:t>
      </w:r>
      <w:r>
        <w:t>t a samples molecular character. For example, absorption of near-UV wavelengths (i.e., 200-380 nm) is indicative of conjugated systems that are common to aromatic compounds; as such, specific UV absorbance at 254nm (SUVA</w:t>
      </w:r>
      <w:r>
        <w:rPr>
          <w:vertAlign w:val="subscript"/>
        </w:rPr>
        <w:t>254</w:t>
      </w:r>
      <w:r>
        <w:t>) has been adopted as a surrogate</w:t>
      </w:r>
      <w:r>
        <w:t xml:space="preserve"> for DOM aromaticity and, to some extent, its reactivity (Weishaar et al. </w:t>
      </w:r>
      <w:hyperlink w:anchor="ref-Weishaar2003">
        <w:r>
          <w:rPr>
            <w:rStyle w:val="Hyperlink"/>
          </w:rPr>
          <w:t>2003</w:t>
        </w:r>
      </w:hyperlink>
      <w:r>
        <w:t xml:space="preserve">; Chow et al. </w:t>
      </w:r>
      <w:hyperlink w:anchor="ref-Chow2008">
        <w:r>
          <w:rPr>
            <w:rStyle w:val="Hyperlink"/>
          </w:rPr>
          <w:t>2008</w:t>
        </w:r>
      </w:hyperlink>
      <w:r>
        <w:t>). The spectro::lyser measures absorbance from 200 nm to 750 nm wavelengths, across wh</w:t>
      </w:r>
      <w:r>
        <w:t>ich several spectral indicies can be calculated.</w:t>
      </w:r>
    </w:p>
    <w:p w:rsidR="0079757E" w:rsidRDefault="00B21393">
      <w:pPr>
        <w:pStyle w:val="Heading4"/>
      </w:pPr>
      <w:bookmarkStart w:id="51" w:name="quality-control-note"/>
      <w:r>
        <w:lastRenderedPageBreak/>
        <w:t>2.2.2.1.1 Quality control note</w:t>
      </w:r>
      <w:bookmarkEnd w:id="51"/>
    </w:p>
    <w:p w:rsidR="0079757E" w:rsidRDefault="00B21393">
      <w:r>
        <w:t xml:space="preserve">The spectro::lyser has been shown to effectively determine DOC content and character on unfiltered samples (Avagyan, Runkle, and </w:t>
      </w:r>
      <w:proofErr w:type="spellStart"/>
      <w:r>
        <w:t>Kutzbach</w:t>
      </w:r>
      <w:proofErr w:type="spellEnd"/>
      <w:r>
        <w:t xml:space="preserve"> </w:t>
      </w:r>
      <w:hyperlink w:anchor="ref-Avagyan2014">
        <w:r>
          <w:rPr>
            <w:rStyle w:val="Hyperlink"/>
          </w:rPr>
          <w:t>2014</w:t>
        </w:r>
      </w:hyperlink>
      <w:r>
        <w:t>). However, suspended matter may bias absorbance values due to non-DOC light absorption or scattering. Therefore, spectral indices were not calculated for several unfiltered water samples that had detectable turbidity (greater than 0.000 FTU); this red</w:t>
      </w:r>
      <w:r>
        <w:t>uced the spectral dataset by 9.5%, from 347 to 314 spectral samples.</w:t>
      </w:r>
    </w:p>
    <w:p w:rsidR="0079757E" w:rsidRDefault="00B21393">
      <w:pPr>
        <w:pStyle w:val="Heading4"/>
      </w:pPr>
      <w:bookmarkStart w:id="52" w:name="suva254"/>
      <w:r>
        <w:t>2.2.2.2 SUVA</w:t>
      </w:r>
      <w:r>
        <w:rPr>
          <w:vertAlign w:val="subscript"/>
        </w:rPr>
        <w:t>254</w:t>
      </w:r>
      <w:bookmarkEnd w:id="52"/>
    </w:p>
    <w:p w:rsidR="0079757E" w:rsidRDefault="00B21393">
      <w:r>
        <w:t>Specific ultraviolet absorbance at 254nm (SUVA</w:t>
      </w:r>
      <w:r>
        <w:rPr>
          <w:vertAlign w:val="subscript"/>
        </w:rPr>
        <w:t>254</w:t>
      </w:r>
      <w:r>
        <w:t>) is the ratio of UV absorption (spectral absorbance coefficient, SAC, m</w:t>
      </w:r>
      <w:r>
        <w:rPr>
          <w:vertAlign w:val="superscript"/>
        </w:rPr>
        <w:t>-1</w:t>
      </w:r>
      <w:r>
        <w:t>) at 254nm wavelength, normalized to DOC concent</w:t>
      </w:r>
      <w:r>
        <w:t>ration (mgL</w:t>
      </w:r>
      <w:r>
        <w:rPr>
          <w:vertAlign w:val="superscript"/>
        </w:rPr>
        <w:t>-1</w:t>
      </w:r>
      <w:r>
        <w:t>) (i.e., SAC</w:t>
      </w:r>
      <w:r>
        <w:rPr>
          <w:vertAlign w:val="subscript"/>
        </w:rPr>
        <w:t>254</w:t>
      </w:r>
      <w:r>
        <w:t xml:space="preserve"> divided by mgL</w:t>
      </w:r>
      <w:r>
        <w:rPr>
          <w:vertAlign w:val="superscript"/>
        </w:rPr>
        <w:t>-1</w:t>
      </w:r>
      <w:r>
        <w:t xml:space="preserve">-DOC) (Weishaar et al. </w:t>
      </w:r>
      <w:hyperlink w:anchor="ref-Weishaar2003">
        <w:r>
          <w:rPr>
            <w:rStyle w:val="Hyperlink"/>
          </w:rPr>
          <w:t>2003</w:t>
        </w:r>
      </w:hyperlink>
      <w:r>
        <w:t>). SUVA</w:t>
      </w:r>
      <w:r>
        <w:rPr>
          <w:vertAlign w:val="subscript"/>
        </w:rPr>
        <w:t>254</w:t>
      </w:r>
      <w:r>
        <w:t xml:space="preserve"> correlates strongly with DOM aromaticity, and loosely with reactivity (Weishaar et al. </w:t>
      </w:r>
      <w:hyperlink w:anchor="ref-Weishaar2003">
        <w:r>
          <w:rPr>
            <w:rStyle w:val="Hyperlink"/>
          </w:rPr>
          <w:t>2003</w:t>
        </w:r>
      </w:hyperlink>
      <w:r>
        <w:t>; He</w:t>
      </w:r>
      <w:r>
        <w:t xml:space="preserve">lms et al. </w:t>
      </w:r>
      <w:hyperlink w:anchor="ref-Helms2008">
        <w:r>
          <w:rPr>
            <w:rStyle w:val="Hyperlink"/>
          </w:rPr>
          <w:t>2008</w:t>
        </w:r>
      </w:hyperlink>
      <w:r>
        <w:t xml:space="preserve">; Chow et al. </w:t>
      </w:r>
      <w:hyperlink w:anchor="ref-Chow2008">
        <w:r>
          <w:rPr>
            <w:rStyle w:val="Hyperlink"/>
          </w:rPr>
          <w:t>2008</w:t>
        </w:r>
      </w:hyperlink>
      <w:r>
        <w:t xml:space="preserve">). A higher SUVA value indicates greater aromaticity, and a lower SUVA value indicates more alliphatic DOM. Because humic substances are more aromatic, </w:t>
      </w:r>
      <w:r>
        <w:t>SUVA</w:t>
      </w:r>
      <w:r>
        <w:rPr>
          <w:vertAlign w:val="subscript"/>
        </w:rPr>
        <w:t>254</w:t>
      </w:r>
      <w:r>
        <w:t xml:space="preserve"> is a good indicator of DOM from humic sources (i.e., allochthonous NOM) (Weishaar et al. </w:t>
      </w:r>
      <w:hyperlink w:anchor="ref-Weishaar2003">
        <w:r>
          <w:rPr>
            <w:rStyle w:val="Hyperlink"/>
          </w:rPr>
          <w:t>2003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w:t>
      </w:r>
    </w:p>
    <w:p w:rsidR="0079757E" w:rsidRDefault="00B21393">
      <w:r>
        <w:t> </w:t>
      </w:r>
    </w:p>
    <w:p w:rsidR="0079757E" w:rsidRDefault="00B21393">
      <w:r>
        <w:t>With respect to SUVA</w:t>
      </w:r>
      <w:r>
        <w:rPr>
          <w:vertAlign w:val="subscript"/>
        </w:rPr>
        <w:t>254</w:t>
      </w:r>
      <w:r>
        <w:t xml:space="preserve"> </w:t>
      </w:r>
      <w:r>
        <w:t>and drinking water treatability, it’s important to consider the diversity of DOM and DBP species and the heterogeneous character contained in a water sample. While SUVA</w:t>
      </w:r>
      <w:r>
        <w:rPr>
          <w:vertAlign w:val="subscript"/>
        </w:rPr>
        <w:t>254</w:t>
      </w:r>
      <w:r>
        <w:t xml:space="preserve"> may indicate reactivity, it is not necessarily a strong indicator of DBP-FPs (Weisha</w:t>
      </w:r>
      <w:r>
        <w:t xml:space="preserve">ar et al. </w:t>
      </w:r>
      <w:hyperlink w:anchor="ref-Weishaar2003">
        <w:r>
          <w:rPr>
            <w:rStyle w:val="Hyperlink"/>
          </w:rPr>
          <w:t>2003</w:t>
        </w:r>
      </w:hyperlink>
      <w:r>
        <w:t xml:space="preserve">; Chow et al. </w:t>
      </w:r>
      <w:hyperlink w:anchor="ref-Chow2008">
        <w:r>
          <w:rPr>
            <w:rStyle w:val="Hyperlink"/>
          </w:rPr>
          <w:t>2008</w:t>
        </w:r>
      </w:hyperlink>
      <w:r>
        <w:t xml:space="preserve">). This is because some DBP precursor NOM components (e.g., alliphatics), which have negligible absorptivities in the UV-Vis range, may contribute to </w:t>
      </w:r>
      <w:r>
        <w:t>DBPs but not SUVA</w:t>
      </w:r>
      <w:r>
        <w:rPr>
          <w:vertAlign w:val="subscript"/>
        </w:rPr>
        <w:t>254</w:t>
      </w:r>
      <w:r>
        <w:t>; additionally, not all NOM with measurable SUVA</w:t>
      </w:r>
      <w:r>
        <w:rPr>
          <w:vertAlign w:val="subscript"/>
        </w:rPr>
        <w:t>254</w:t>
      </w:r>
      <w:r>
        <w:t xml:space="preserve"> will create DBPs (Weishaar et al. </w:t>
      </w:r>
      <w:hyperlink w:anchor="ref-Weishaar2003">
        <w:r>
          <w:rPr>
            <w:rStyle w:val="Hyperlink"/>
          </w:rPr>
          <w:t>2003</w:t>
        </w:r>
      </w:hyperlink>
      <w:r>
        <w:t>).</w:t>
      </w:r>
    </w:p>
    <w:p w:rsidR="0079757E" w:rsidRDefault="00B21393">
      <w:r>
        <w:t> </w:t>
      </w:r>
    </w:p>
    <w:p w:rsidR="0079757E" w:rsidRDefault="00B21393">
      <w:r>
        <w:t>SUVA</w:t>
      </w:r>
      <w:r>
        <w:rPr>
          <w:vertAlign w:val="subscript"/>
        </w:rPr>
        <w:t>254</w:t>
      </w:r>
      <w:r>
        <w:t xml:space="preserve"> is reported in units of liter per milligram carbon per meter (Lmg-C</w:t>
      </w:r>
      <w:r>
        <w:rPr>
          <w:vertAlign w:val="superscript"/>
        </w:rPr>
        <w:t>-1</w:t>
      </w:r>
      <w:r>
        <w:t>m</w:t>
      </w:r>
      <w:r>
        <w:rPr>
          <w:vertAlign w:val="superscript"/>
        </w:rPr>
        <w:t>-1</w:t>
      </w:r>
      <w:r>
        <w:t>) and was determined b</w:t>
      </w:r>
      <w:r>
        <w:t>y dividing the UV absorbance measured at wavelength 254 nm by the DOC concentration (from NPOC on the Shimadzu TOC-V).</w:t>
      </w:r>
    </w:p>
    <w:p w:rsidR="0079757E" w:rsidRDefault="00B21393">
      <w:pPr>
        <w:pStyle w:val="Heading4"/>
      </w:pPr>
      <w:bookmarkStart w:id="53" w:name="spectral-indices-of-nom-character"/>
      <w:r>
        <w:t>2.2.2.3 spectral indices of NOM character</w:t>
      </w:r>
      <w:bookmarkEnd w:id="53"/>
    </w:p>
    <w:p w:rsidR="0079757E" w:rsidRDefault="00B21393">
      <w:r>
        <w:t>Based on full scan data from the Spectrolyser (250-700nm), several indices of NOM character were determined. In the absence of fluorescence excitation-emission matrices, or high resolution spectrometric methods, spectral slopes are a simple tool for gettin</w:t>
      </w:r>
      <w:r>
        <w:t xml:space="preserve">g </w:t>
      </w:r>
      <w:r>
        <w:lastRenderedPageBreak/>
        <w:t xml:space="preserve">at molecule character. Spectral slopes (i.e., the change in absorbance intensity over a range of wavelengths) are semi-quantitative indicators for assessing DOM molecular weights (Helms et al. </w:t>
      </w:r>
      <w:hyperlink w:anchor="ref-Helms2008">
        <w:r>
          <w:rPr>
            <w:rStyle w:val="Hyperlink"/>
          </w:rPr>
          <w:t>2008</w:t>
        </w:r>
      </w:hyperlink>
      <w:r>
        <w:t>). Spectral slopes ov</w:t>
      </w:r>
      <w:r>
        <w:t>er the wavelength range of 275-295 nm (S</w:t>
      </w:r>
      <w:r>
        <w:rPr>
          <w:vertAlign w:val="subscript"/>
        </w:rPr>
        <w:t>275-295</w:t>
      </w:r>
      <w:r>
        <w:t>, likely range for absorption by poly-aromatic hydrocarbons with 2 or more rings) and 350-400 nm (S</w:t>
      </w:r>
      <w:r>
        <w:rPr>
          <w:vertAlign w:val="subscript"/>
        </w:rPr>
        <w:t>350-400</w:t>
      </w:r>
      <w:r>
        <w:t>) were calculated from linear regression of log</w:t>
      </w:r>
      <w:r>
        <w:rPr>
          <w:vertAlign w:val="subscript"/>
        </w:rPr>
        <w:t>e</w:t>
      </w:r>
      <w:r>
        <w:t>-transformed spectra (spectral absorbance coefficients,</w:t>
      </w:r>
      <w:r>
        <w:t xml:space="preserve"> m</w:t>
      </w:r>
      <w:r>
        <w:rPr>
          <w:vertAlign w:val="superscript"/>
        </w:rPr>
        <w:t>-1</w:t>
      </w:r>
      <w:r>
        <w:t>) as indicated by Helms (</w:t>
      </w:r>
      <w:hyperlink w:anchor="ref-Helms2008">
        <w:r>
          <w:rPr>
            <w:rStyle w:val="Hyperlink"/>
          </w:rPr>
          <w:t>2008</w:t>
        </w:r>
      </w:hyperlink>
      <w:r>
        <w:t>, p 958). Slope ratio (S</w:t>
      </w:r>
      <w:r>
        <w:rPr>
          <w:vertAlign w:val="subscript"/>
        </w:rPr>
        <w:t>R</w:t>
      </w:r>
      <w:r>
        <w:t>) is a unitless value equal to the slope of spectral intensity over the wavelength range of 275-295 nm relative to the slope of spectral intensity over 350-400 nm</w:t>
      </w:r>
      <w:r>
        <w:t>. S</w:t>
      </w:r>
      <w:r>
        <w:rPr>
          <w:vertAlign w:val="subscript"/>
        </w:rPr>
        <w:t>R</w:t>
      </w:r>
      <w:r>
        <w:t xml:space="preserve"> is inversely proportional to CDOM molecular weight (Helms et al. </w:t>
      </w:r>
      <w:hyperlink w:anchor="ref-Helms2008">
        <w:r>
          <w:rPr>
            <w:rStyle w:val="Hyperlink"/>
          </w:rPr>
          <w:t>2008</w:t>
        </w:r>
      </w:hyperlink>
      <w:r>
        <w:t>).</w:t>
      </w:r>
      <w:r>
        <w:br/>
        <w:t>The ratio of absorbances at wavelengths 250 nm and 365 nm provides a quotient called E</w:t>
      </w:r>
      <w:r>
        <w:rPr>
          <w:vertAlign w:val="subscript"/>
        </w:rPr>
        <w:t>2</w:t>
      </w:r>
      <w:r>
        <w:t>:E</w:t>
      </w:r>
      <w:r>
        <w:rPr>
          <w:vertAlign w:val="subscript"/>
        </w:rPr>
        <w:t>3</w:t>
      </w:r>
      <w:r>
        <w:t xml:space="preserve"> which is inversely related to aromaticity and molecu</w:t>
      </w:r>
      <w:r>
        <w:t>lar size of aquatic humic solutes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 E</w:t>
      </w:r>
      <w:r>
        <w:rPr>
          <w:vertAlign w:val="subscript"/>
        </w:rPr>
        <w:t>2</w:t>
      </w:r>
      <w:r>
        <w:t>:E</w:t>
      </w:r>
      <w:r>
        <w:rPr>
          <w:vertAlign w:val="subscript"/>
        </w:rPr>
        <w:t>3</w:t>
      </w:r>
      <w:r>
        <w:t xml:space="preserve"> values were calculated, along with S</w:t>
      </w:r>
      <w:r>
        <w:rPr>
          <w:vertAlign w:val="subscript"/>
        </w:rPr>
        <w:t>R</w:t>
      </w:r>
      <w:r>
        <w:t xml:space="preserve"> , to try to elucidate molecular character of DOM in</w:t>
      </w:r>
      <w:r>
        <w:t xml:space="preserve"> samples.</w:t>
      </w:r>
    </w:p>
    <w:p w:rsidR="0079757E" w:rsidRDefault="00B21393">
      <w:pPr>
        <w:pStyle w:val="Heading3"/>
      </w:pPr>
      <w:bookmarkStart w:id="54" w:name="Xcc08ec80943ac2e4b045ef0d627856fbbc0f249"/>
      <w:bookmarkStart w:id="55" w:name="_Toc34912237"/>
      <w:r>
        <w:t>2.2.3 Sampling for Metals &amp; CRD Analytical Results</w:t>
      </w:r>
      <w:bookmarkEnd w:id="54"/>
      <w:bookmarkEnd w:id="55"/>
    </w:p>
    <w:p w:rsidR="0079757E" w:rsidRDefault="00B21393">
      <w:r>
        <w:t>Aquatic NOM can play an important role in the transport of metals because it has the physiochemical ability to act as a ligand to create coordinated complexes with metals. From November 2018 to J</w:t>
      </w:r>
      <w:r>
        <w:t>uly 2019, I collected eight sets of samples for metals analysis from the six sub-basin monitoring sites. Metals samples were collected on behalf of the CRD and were analyzed at Bureau Veritas Laboratories in Sidney, BC (BL Labs, formerly Maxxam Analytics I</w:t>
      </w:r>
      <w:r>
        <w:t>nc.). For each metals sample collected, a parallel Grab sample was analyzed for DOC (at UBC). Reports from BL Labs were provided by the CRD for the samples collected in association with this research. Reports were pdf format which was exported to Excel and</w:t>
      </w:r>
      <w:r>
        <w:t xml:space="preserve"> converted to .csv for analysis in R.</w:t>
      </w:r>
    </w:p>
    <w:p w:rsidR="0079757E" w:rsidRDefault="00B21393">
      <w:pPr>
        <w:pStyle w:val="Heading1"/>
      </w:pPr>
      <w:bookmarkStart w:id="56" w:name="data-and-results"/>
      <w:bookmarkStart w:id="57" w:name="_Toc34912238"/>
      <w:r>
        <w:lastRenderedPageBreak/>
        <w:t>Data and Results</w:t>
      </w:r>
      <w:bookmarkEnd w:id="56"/>
      <w:bookmarkEnd w:id="57"/>
    </w:p>
    <w:p w:rsidR="0079757E" w:rsidRDefault="00B21393">
      <w:r>
        <w:t>The primary objectives of this project was to characterize the range of hydrochemical dynamics and synchrony during rainfall response among sub-basins ranging in size from 9.6 to 37 km</w:t>
      </w:r>
      <w:r>
        <w:rPr>
          <w:vertAlign w:val="superscript"/>
        </w:rPr>
        <w:t>2</w:t>
      </w:r>
      <w:r>
        <w:t xml:space="preserve">. To understand </w:t>
      </w:r>
      <w:r>
        <w:t>spatial and temporal patterns in hydrochemical dynamics, this research was tackled in two key ways: (1) six sub-basin sites were equipped with vertical racks which logged river stage, air and water temperature at 10-minute intervals and passively collected</w:t>
      </w:r>
      <w:r>
        <w:t xml:space="preserve"> whole water samples during stormflow on rising limbs of the hydrograph; and (2) fifteen sites, including the six sub-basin sites, were sampled synoptically every two to four weeks. Results of both the synoptic sampling and sub-basin monitoring were used t</w:t>
      </w:r>
      <w:r>
        <w:t>o characterize the temporal and spatial range of DOC concentrations and DOM character. In addition to spatiotemporal dynamics, the sub-basin monitoring sites were used to evaluate hydrologic responses based on river rise (stream stage) and local precipitat</w:t>
      </w:r>
      <w:r>
        <w:t>ion. The vertical racks installed at the sub-basin sites enhanced the synoptic sampling program by collecting samples during rainfall-induced hydrologic surges – samples which would have been challenging and dangerous to collect manually at locations acros</w:t>
      </w:r>
      <w:r>
        <w:t>s the watershed. DOC concentration trends in stormflow were indicative of whether aqueous DOM was supply-limited or governed by hydrologic forcing. The data collected were used to elucidate spatiotemporal synchrony among sub-catchments.</w:t>
      </w:r>
    </w:p>
    <w:p w:rsidR="0079757E" w:rsidRDefault="00B21393">
      <w:r>
        <w:t> </w:t>
      </w:r>
    </w:p>
    <w:p w:rsidR="0079757E" w:rsidRDefault="00B21393">
      <w:r>
        <w:t>Sixteen months of bi-weekly field work was completed with the goals of contributing to the characterization of the Leech Water Supply Area (LWSA) while furthering our understanding of the variability of dissolved organic matter (DOM) dynamics in hydrologic</w:t>
      </w:r>
      <w:r>
        <w:t xml:space="preserve"> response across a second growth forested watershed. From November 2018 to February 2020, four hundred and fifty-five water samples (Table YYY ) were collected and analyzed for DOC concentration and DOM character by high temperature combustion and UV-Vis s</w:t>
      </w:r>
      <w:r>
        <w:t>pectroscopy (respectively), while an additional 42 samples were analyzed at an external laboratory for a suite of total metals.</w:t>
      </w:r>
    </w:p>
    <w:p w:rsidR="0079757E" w:rsidRDefault="00B21393">
      <w:r>
        <w:t> </w:t>
      </w:r>
    </w:p>
    <w:p w:rsidR="0079757E" w:rsidRDefault="00B21393">
      <w:r>
        <w:t>Table 1: Table YYY</w:t>
      </w:r>
    </w:p>
    <w:tbl>
      <w:tblPr>
        <w:tblW w:w="0" w:type="pct"/>
        <w:tblLook w:val="07E0" w:firstRow="1" w:lastRow="1" w:firstColumn="1" w:lastColumn="1" w:noHBand="1" w:noVBand="1"/>
      </w:tblPr>
      <w:tblGrid>
        <w:gridCol w:w="4322"/>
        <w:gridCol w:w="771"/>
      </w:tblGrid>
      <w:tr w:rsidR="0079757E" w:rsidRPr="00DF456A">
        <w:tc>
          <w:tcPr>
            <w:tcW w:w="0" w:type="auto"/>
            <w:tcBorders>
              <w:bottom w:val="single" w:sz="0" w:space="0" w:color="auto"/>
            </w:tcBorders>
            <w:vAlign w:val="bottom"/>
          </w:tcPr>
          <w:p w:rsidR="0079757E" w:rsidRPr="00DF456A" w:rsidRDefault="00B21393">
            <w:pPr>
              <w:rPr>
                <w:sz w:val="22"/>
                <w:szCs w:val="22"/>
              </w:rPr>
            </w:pPr>
            <w:r w:rsidRPr="00DF456A">
              <w:rPr>
                <w:sz w:val="22"/>
                <w:szCs w:val="22"/>
              </w:rPr>
              <w:t>sample category</w:t>
            </w:r>
          </w:p>
        </w:tc>
        <w:tc>
          <w:tcPr>
            <w:tcW w:w="0" w:type="auto"/>
            <w:tcBorders>
              <w:bottom w:val="single" w:sz="0" w:space="0" w:color="auto"/>
            </w:tcBorders>
            <w:vAlign w:val="bottom"/>
          </w:tcPr>
          <w:p w:rsidR="0079757E" w:rsidRPr="00DF456A" w:rsidRDefault="00B21393">
            <w:pPr>
              <w:jc w:val="right"/>
              <w:rPr>
                <w:sz w:val="22"/>
                <w:szCs w:val="22"/>
              </w:rPr>
            </w:pPr>
            <w:r w:rsidRPr="00DF456A">
              <w:rPr>
                <w:sz w:val="22"/>
                <w:szCs w:val="22"/>
              </w:rPr>
              <w:t>count</w:t>
            </w:r>
          </w:p>
        </w:tc>
      </w:tr>
      <w:tr w:rsidR="0079757E" w:rsidRPr="00DF456A">
        <w:tc>
          <w:tcPr>
            <w:tcW w:w="0" w:type="auto"/>
          </w:tcPr>
          <w:p w:rsidR="0079757E" w:rsidRPr="00DF456A" w:rsidRDefault="00B21393">
            <w:pPr>
              <w:rPr>
                <w:sz w:val="22"/>
                <w:szCs w:val="22"/>
              </w:rPr>
            </w:pPr>
            <w:r w:rsidRPr="00DF456A">
              <w:rPr>
                <w:sz w:val="22"/>
                <w:szCs w:val="22"/>
              </w:rPr>
              <w:t>synoptic samples outside of subbasin sites</w:t>
            </w:r>
          </w:p>
        </w:tc>
        <w:tc>
          <w:tcPr>
            <w:tcW w:w="0" w:type="auto"/>
          </w:tcPr>
          <w:p w:rsidR="0079757E" w:rsidRPr="00DF456A" w:rsidRDefault="00B21393">
            <w:pPr>
              <w:jc w:val="right"/>
              <w:rPr>
                <w:sz w:val="22"/>
                <w:szCs w:val="22"/>
              </w:rPr>
            </w:pPr>
            <w:r w:rsidRPr="00DF456A">
              <w:rPr>
                <w:sz w:val="22"/>
                <w:szCs w:val="22"/>
              </w:rPr>
              <w:t>70</w:t>
            </w:r>
          </w:p>
        </w:tc>
      </w:tr>
      <w:tr w:rsidR="0079757E" w:rsidRPr="00DF456A">
        <w:tc>
          <w:tcPr>
            <w:tcW w:w="0" w:type="auto"/>
          </w:tcPr>
          <w:p w:rsidR="0079757E" w:rsidRPr="00DF456A" w:rsidRDefault="00B21393">
            <w:pPr>
              <w:rPr>
                <w:sz w:val="22"/>
                <w:szCs w:val="22"/>
              </w:rPr>
            </w:pPr>
            <w:r w:rsidRPr="00DF456A">
              <w:rPr>
                <w:sz w:val="22"/>
                <w:szCs w:val="22"/>
              </w:rPr>
              <w:t>opportunistic grab samples</w:t>
            </w:r>
          </w:p>
        </w:tc>
        <w:tc>
          <w:tcPr>
            <w:tcW w:w="0" w:type="auto"/>
          </w:tcPr>
          <w:p w:rsidR="0079757E" w:rsidRPr="00DF456A" w:rsidRDefault="00B21393">
            <w:pPr>
              <w:jc w:val="right"/>
              <w:rPr>
                <w:sz w:val="22"/>
                <w:szCs w:val="22"/>
              </w:rPr>
            </w:pPr>
            <w:r w:rsidRPr="00DF456A">
              <w:rPr>
                <w:sz w:val="22"/>
                <w:szCs w:val="22"/>
              </w:rPr>
              <w:t>13</w:t>
            </w:r>
          </w:p>
        </w:tc>
      </w:tr>
      <w:tr w:rsidR="0079757E" w:rsidRPr="00DF456A">
        <w:tc>
          <w:tcPr>
            <w:tcW w:w="0" w:type="auto"/>
          </w:tcPr>
          <w:p w:rsidR="0079757E" w:rsidRPr="00DF456A" w:rsidRDefault="00B21393">
            <w:pPr>
              <w:rPr>
                <w:sz w:val="22"/>
                <w:szCs w:val="22"/>
              </w:rPr>
            </w:pPr>
            <w:r w:rsidRPr="00DF456A">
              <w:rPr>
                <w:sz w:val="22"/>
                <w:szCs w:val="22"/>
              </w:rPr>
              <w:t>sub-basin synoptic grab samples</w:t>
            </w:r>
          </w:p>
        </w:tc>
        <w:tc>
          <w:tcPr>
            <w:tcW w:w="0" w:type="auto"/>
          </w:tcPr>
          <w:p w:rsidR="0079757E" w:rsidRPr="00DF456A" w:rsidRDefault="00B21393">
            <w:pPr>
              <w:jc w:val="right"/>
              <w:rPr>
                <w:sz w:val="22"/>
                <w:szCs w:val="22"/>
              </w:rPr>
            </w:pPr>
            <w:r w:rsidRPr="00DF456A">
              <w:rPr>
                <w:sz w:val="22"/>
                <w:szCs w:val="22"/>
              </w:rPr>
              <w:t>171</w:t>
            </w:r>
          </w:p>
        </w:tc>
      </w:tr>
      <w:tr w:rsidR="0079757E" w:rsidRPr="00DF456A">
        <w:tc>
          <w:tcPr>
            <w:tcW w:w="0" w:type="auto"/>
          </w:tcPr>
          <w:p w:rsidR="0079757E" w:rsidRPr="00DF456A" w:rsidRDefault="00B21393">
            <w:pPr>
              <w:rPr>
                <w:sz w:val="22"/>
                <w:szCs w:val="22"/>
              </w:rPr>
            </w:pPr>
            <w:r w:rsidRPr="00DF456A">
              <w:rPr>
                <w:sz w:val="22"/>
                <w:szCs w:val="22"/>
              </w:rPr>
              <w:t>sub-basin rack samples</w:t>
            </w:r>
          </w:p>
        </w:tc>
        <w:tc>
          <w:tcPr>
            <w:tcW w:w="0" w:type="auto"/>
          </w:tcPr>
          <w:p w:rsidR="0079757E" w:rsidRPr="00DF456A" w:rsidRDefault="00B21393">
            <w:pPr>
              <w:jc w:val="right"/>
              <w:rPr>
                <w:sz w:val="22"/>
                <w:szCs w:val="22"/>
              </w:rPr>
            </w:pPr>
            <w:r w:rsidRPr="00DF456A">
              <w:rPr>
                <w:sz w:val="22"/>
                <w:szCs w:val="22"/>
              </w:rPr>
              <w:t>201</w:t>
            </w:r>
          </w:p>
        </w:tc>
      </w:tr>
      <w:tr w:rsidR="0079757E" w:rsidRPr="00DF456A">
        <w:tc>
          <w:tcPr>
            <w:tcW w:w="0" w:type="auto"/>
          </w:tcPr>
          <w:p w:rsidR="0079757E" w:rsidRPr="00DF456A" w:rsidRDefault="00B21393">
            <w:pPr>
              <w:rPr>
                <w:sz w:val="22"/>
                <w:szCs w:val="22"/>
              </w:rPr>
            </w:pPr>
            <w:r w:rsidRPr="00DF456A">
              <w:rPr>
                <w:sz w:val="22"/>
                <w:szCs w:val="22"/>
              </w:rPr>
              <w:t>total</w:t>
            </w:r>
          </w:p>
        </w:tc>
        <w:tc>
          <w:tcPr>
            <w:tcW w:w="0" w:type="auto"/>
          </w:tcPr>
          <w:p w:rsidR="0079757E" w:rsidRPr="00DF456A" w:rsidRDefault="00B21393">
            <w:pPr>
              <w:jc w:val="right"/>
              <w:rPr>
                <w:sz w:val="22"/>
                <w:szCs w:val="22"/>
              </w:rPr>
            </w:pPr>
            <w:r w:rsidRPr="00DF456A">
              <w:rPr>
                <w:sz w:val="22"/>
                <w:szCs w:val="22"/>
              </w:rPr>
              <w:t>455</w:t>
            </w:r>
          </w:p>
        </w:tc>
      </w:tr>
    </w:tbl>
    <w:p w:rsidR="0079757E" w:rsidRDefault="00B21393">
      <w:pPr>
        <w:pStyle w:val="Heading2"/>
      </w:pPr>
      <w:bookmarkStart w:id="58" w:name="hydroclimatic-regime-stage-sampling"/>
      <w:bookmarkStart w:id="59" w:name="_Toc34912239"/>
      <w:r>
        <w:lastRenderedPageBreak/>
        <w:t>Hydroclimatic Regime, Stage &amp; Sampling</w:t>
      </w:r>
      <w:bookmarkEnd w:id="58"/>
      <w:bookmarkEnd w:id="59"/>
    </w:p>
    <w:p w:rsidR="0079757E" w:rsidRDefault="00B21393">
      <w:r>
        <w:rPr>
          <w:noProof/>
        </w:rPr>
        <w:drawing>
          <wp:inline distT="0" distB="0" distL="0" distR="0">
            <wp:extent cx="5943600" cy="7691717"/>
            <wp:effectExtent l="0" t="0" r="0" b="0"/>
            <wp:docPr id="7" name="Picture" descr="__Figure CCC_Weather in the watershed with river rise and samples at the six sub-basin sit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_subbasins_megaplot.png"/>
                    <pic:cNvPicPr>
                      <a:picLocks noChangeAspect="1" noChangeArrowheads="1"/>
                    </pic:cNvPicPr>
                  </pic:nvPicPr>
                  <pic:blipFill>
                    <a:blip r:embed="rId19"/>
                    <a:stretch>
                      <a:fillRect/>
                    </a:stretch>
                  </pic:blipFill>
                  <pic:spPr bwMode="auto">
                    <a:xfrm>
                      <a:off x="0" y="0"/>
                      <a:ext cx="5943600" cy="7691717"/>
                    </a:xfrm>
                    <a:prstGeom prst="rect">
                      <a:avLst/>
                    </a:prstGeom>
                    <a:noFill/>
                    <a:ln w="9525">
                      <a:noFill/>
                      <a:headEnd/>
                      <a:tailEnd/>
                    </a:ln>
                  </pic:spPr>
                </pic:pic>
              </a:graphicData>
            </a:graphic>
          </wp:inline>
        </w:drawing>
      </w:r>
    </w:p>
    <w:p w:rsidR="0079757E" w:rsidRDefault="00B21393">
      <w:pPr>
        <w:rPr>
          <w:i/>
        </w:rPr>
      </w:pPr>
      <w:r>
        <w:lastRenderedPageBreak/>
        <w:t>__Figure CCC_</w:t>
      </w:r>
      <w:r>
        <w:rPr>
          <w:i/>
        </w:rPr>
        <w:t>Weather in the watershed with river rise and samples at the six sub-basin sites</w:t>
      </w:r>
    </w:p>
    <w:p w:rsidR="00DF456A" w:rsidRDefault="00DF456A">
      <w:pPr>
        <w:rPr>
          <w:i/>
        </w:rPr>
      </w:pPr>
    </w:p>
    <w:p w:rsidR="00DF456A" w:rsidRDefault="00DF456A" w:rsidP="00DF456A">
      <w:r>
        <w:t xml:space="preserve">The Capital Regional District provided data from their fire-weather stations within the LWSA. Figure </w:t>
      </w:r>
      <w:r>
        <w:rPr>
          <w:i/>
        </w:rPr>
        <w:t>CCC</w:t>
      </w:r>
      <w:r>
        <w:t xml:space="preserve"> shows snow, air temperature and rain during the study period, as well as river stage and sampling points at each of the six </w:t>
      </w:r>
      <w:proofErr w:type="spellStart"/>
      <w:r>
        <w:t>subbasins</w:t>
      </w:r>
      <w:proofErr w:type="spellEnd"/>
      <w:r>
        <w:t>.</w:t>
      </w:r>
    </w:p>
    <w:p w:rsidR="0079757E" w:rsidRDefault="00B21393">
      <w:r>
        <w:t> </w:t>
      </w:r>
    </w:p>
    <w:p w:rsidR="0079757E" w:rsidRDefault="00B21393">
      <w:r>
        <w:t>The weather data plotted in F</w:t>
      </w:r>
      <w:r>
        <w:t xml:space="preserve">igure </w:t>
      </w:r>
      <w:r>
        <w:rPr>
          <w:i/>
        </w:rPr>
        <w:t>CCC</w:t>
      </w:r>
      <w:r>
        <w:t xml:space="preserve"> are arithmetic means from two fire-weather stations in the LWSA: Chris Creek (in the headwaters) and Martin’s Gulch (near the mouth/ future point of diversion). Figure NNN shows precipitation and temperature measured at each of these two stations</w:t>
      </w:r>
      <w:r>
        <w:t xml:space="preserve"> over 2018 and 2019, with this study’s period highlighted. Table </w:t>
      </w:r>
      <w:r>
        <w:rPr>
          <w:i/>
        </w:rPr>
        <w:t>JJJ</w:t>
      </w:r>
      <w:r>
        <w:t xml:space="preserve"> summarizes data from each of these two stations by calender year.</w:t>
      </w:r>
    </w:p>
    <w:p w:rsidR="0079757E" w:rsidRDefault="00B21393">
      <w:r>
        <w:rPr>
          <w:noProof/>
        </w:rPr>
        <w:drawing>
          <wp:inline distT="0" distB="0" distL="0" distR="0">
            <wp:extent cx="5970953" cy="4478215"/>
            <wp:effectExtent l="0" t="0" r="0" b="0"/>
            <wp:docPr id="8" name="Picture" descr="__Figure NNN_Weather data from two stations in the Leech River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png"/>
                    <pic:cNvPicPr>
                      <a:picLocks noChangeAspect="1" noChangeArrowheads="1"/>
                    </pic:cNvPicPr>
                  </pic:nvPicPr>
                  <pic:blipFill>
                    <a:blip r:embed="rId13"/>
                    <a:stretch>
                      <a:fillRect/>
                    </a:stretch>
                  </pic:blipFill>
                  <pic:spPr bwMode="auto">
                    <a:xfrm>
                      <a:off x="0" y="0"/>
                      <a:ext cx="5990861" cy="4493146"/>
                    </a:xfrm>
                    <a:prstGeom prst="rect">
                      <a:avLst/>
                    </a:prstGeom>
                    <a:noFill/>
                    <a:ln w="9525">
                      <a:noFill/>
                      <a:headEnd/>
                      <a:tailEnd/>
                    </a:ln>
                  </pic:spPr>
                </pic:pic>
              </a:graphicData>
            </a:graphic>
          </wp:inline>
        </w:drawing>
      </w:r>
      <w:r>
        <w:t xml:space="preserve">  </w:t>
      </w:r>
    </w:p>
    <w:p w:rsidR="00DF456A" w:rsidRDefault="00DF456A"/>
    <w:p w:rsidR="00DF456A" w:rsidRDefault="00DF456A"/>
    <w:p w:rsidR="00DF456A" w:rsidRDefault="00DF456A"/>
    <w:p w:rsidR="0079757E" w:rsidRDefault="00B21393">
      <w:r>
        <w:lastRenderedPageBreak/>
        <w:t>Table 2: Table JJJ</w:t>
      </w:r>
    </w:p>
    <w:tbl>
      <w:tblPr>
        <w:tblW w:w="0" w:type="auto"/>
        <w:tblLook w:val="07E0" w:firstRow="1" w:lastRow="1" w:firstColumn="1" w:lastColumn="1" w:noHBand="1" w:noVBand="1"/>
      </w:tblPr>
      <w:tblGrid>
        <w:gridCol w:w="648"/>
        <w:gridCol w:w="1324"/>
        <w:gridCol w:w="1331"/>
        <w:gridCol w:w="1019"/>
        <w:gridCol w:w="1256"/>
        <w:gridCol w:w="1332"/>
        <w:gridCol w:w="1340"/>
        <w:gridCol w:w="1326"/>
      </w:tblGrid>
      <w:tr w:rsidR="0079757E" w:rsidRPr="00DF456A" w:rsidTr="00DF456A">
        <w:tc>
          <w:tcPr>
            <w:tcW w:w="0" w:type="auto"/>
            <w:tcBorders>
              <w:bottom w:val="single" w:sz="0" w:space="0" w:color="auto"/>
            </w:tcBorders>
            <w:vAlign w:val="bottom"/>
          </w:tcPr>
          <w:p w:rsidR="0079757E" w:rsidRPr="00DF456A" w:rsidRDefault="00B21393">
            <w:pPr>
              <w:jc w:val="right"/>
              <w:rPr>
                <w:sz w:val="20"/>
                <w:szCs w:val="20"/>
              </w:rPr>
            </w:pPr>
            <w:r w:rsidRPr="00DF456A">
              <w:rPr>
                <w:sz w:val="20"/>
                <w:szCs w:val="20"/>
              </w:rPr>
              <w:t>year</w:t>
            </w:r>
          </w:p>
        </w:tc>
        <w:tc>
          <w:tcPr>
            <w:tcW w:w="0" w:type="auto"/>
            <w:tcBorders>
              <w:bottom w:val="single" w:sz="0" w:space="0" w:color="auto"/>
            </w:tcBorders>
            <w:vAlign w:val="bottom"/>
          </w:tcPr>
          <w:p w:rsidR="0079757E" w:rsidRPr="00DF456A" w:rsidRDefault="00B21393">
            <w:pPr>
              <w:rPr>
                <w:sz w:val="20"/>
                <w:szCs w:val="20"/>
              </w:rPr>
            </w:pPr>
            <w:r w:rsidRPr="00DF456A">
              <w:rPr>
                <w:sz w:val="20"/>
                <w:szCs w:val="20"/>
              </w:rPr>
              <w:t>station name</w:t>
            </w:r>
          </w:p>
        </w:tc>
        <w:tc>
          <w:tcPr>
            <w:tcW w:w="0" w:type="auto"/>
            <w:tcBorders>
              <w:bottom w:val="single" w:sz="0" w:space="0" w:color="auto"/>
            </w:tcBorders>
            <w:vAlign w:val="bottom"/>
          </w:tcPr>
          <w:p w:rsidR="0079757E" w:rsidRPr="00DF456A" w:rsidRDefault="00B21393">
            <w:pPr>
              <w:jc w:val="right"/>
              <w:rPr>
                <w:sz w:val="20"/>
                <w:szCs w:val="20"/>
              </w:rPr>
            </w:pPr>
            <w:r w:rsidRPr="00DF456A">
              <w:rPr>
                <w:sz w:val="20"/>
                <w:szCs w:val="20"/>
              </w:rPr>
              <w:t>annual precip. (mm)</w:t>
            </w:r>
          </w:p>
        </w:tc>
        <w:tc>
          <w:tcPr>
            <w:tcW w:w="0" w:type="auto"/>
            <w:tcBorders>
              <w:bottom w:val="single" w:sz="0" w:space="0" w:color="auto"/>
            </w:tcBorders>
            <w:vAlign w:val="bottom"/>
          </w:tcPr>
          <w:p w:rsidR="0079757E" w:rsidRPr="00DF456A" w:rsidRDefault="00B21393">
            <w:pPr>
              <w:jc w:val="right"/>
              <w:rPr>
                <w:sz w:val="20"/>
                <w:szCs w:val="20"/>
              </w:rPr>
            </w:pPr>
            <w:r w:rsidRPr="00DF456A">
              <w:rPr>
                <w:sz w:val="20"/>
                <w:szCs w:val="20"/>
              </w:rPr>
              <w:t>max snow (m)</w:t>
            </w:r>
          </w:p>
        </w:tc>
        <w:tc>
          <w:tcPr>
            <w:tcW w:w="0" w:type="auto"/>
            <w:tcBorders>
              <w:bottom w:val="single" w:sz="0" w:space="0" w:color="auto"/>
            </w:tcBorders>
            <w:vAlign w:val="bottom"/>
          </w:tcPr>
          <w:p w:rsidR="0079757E" w:rsidRPr="00DF456A" w:rsidRDefault="00B21393">
            <w:pPr>
              <w:jc w:val="right"/>
              <w:rPr>
                <w:sz w:val="20"/>
                <w:szCs w:val="20"/>
              </w:rPr>
            </w:pPr>
            <w:r w:rsidRPr="00DF456A">
              <w:rPr>
                <w:sz w:val="20"/>
                <w:szCs w:val="20"/>
              </w:rPr>
              <w:t>mean air temp. (°C)</w:t>
            </w:r>
          </w:p>
        </w:tc>
        <w:tc>
          <w:tcPr>
            <w:tcW w:w="0" w:type="auto"/>
            <w:tcBorders>
              <w:bottom w:val="single" w:sz="0" w:space="0" w:color="auto"/>
            </w:tcBorders>
            <w:vAlign w:val="bottom"/>
          </w:tcPr>
          <w:p w:rsidR="0079757E" w:rsidRPr="00DF456A" w:rsidRDefault="00B21393">
            <w:pPr>
              <w:jc w:val="right"/>
              <w:rPr>
                <w:sz w:val="20"/>
                <w:szCs w:val="20"/>
              </w:rPr>
            </w:pPr>
            <w:r w:rsidRPr="00DF456A">
              <w:rPr>
                <w:sz w:val="20"/>
                <w:szCs w:val="20"/>
              </w:rPr>
              <w:t>stdev air temp. (± °C)</w:t>
            </w:r>
          </w:p>
        </w:tc>
        <w:tc>
          <w:tcPr>
            <w:tcW w:w="0" w:type="auto"/>
            <w:tcBorders>
              <w:bottom w:val="single" w:sz="0" w:space="0" w:color="auto"/>
            </w:tcBorders>
            <w:vAlign w:val="bottom"/>
          </w:tcPr>
          <w:p w:rsidR="0079757E" w:rsidRPr="00DF456A" w:rsidRDefault="00B21393">
            <w:pPr>
              <w:jc w:val="right"/>
              <w:rPr>
                <w:sz w:val="20"/>
                <w:szCs w:val="20"/>
              </w:rPr>
            </w:pPr>
            <w:r w:rsidRPr="00DF456A">
              <w:rPr>
                <w:sz w:val="20"/>
                <w:szCs w:val="20"/>
              </w:rPr>
              <w:t>mean max. temp. (°C)</w:t>
            </w:r>
          </w:p>
        </w:tc>
        <w:tc>
          <w:tcPr>
            <w:tcW w:w="0" w:type="auto"/>
            <w:tcBorders>
              <w:bottom w:val="single" w:sz="0" w:space="0" w:color="auto"/>
            </w:tcBorders>
            <w:vAlign w:val="bottom"/>
          </w:tcPr>
          <w:p w:rsidR="0079757E" w:rsidRPr="00DF456A" w:rsidRDefault="00B21393">
            <w:pPr>
              <w:jc w:val="right"/>
              <w:rPr>
                <w:sz w:val="20"/>
                <w:szCs w:val="20"/>
              </w:rPr>
            </w:pPr>
            <w:r w:rsidRPr="00DF456A">
              <w:rPr>
                <w:sz w:val="20"/>
                <w:szCs w:val="20"/>
              </w:rPr>
              <w:t>mean min. temp. (°C)</w:t>
            </w:r>
          </w:p>
        </w:tc>
      </w:tr>
      <w:tr w:rsidR="0079757E" w:rsidRPr="00DF456A" w:rsidTr="00DF456A">
        <w:tc>
          <w:tcPr>
            <w:tcW w:w="0" w:type="auto"/>
          </w:tcPr>
          <w:p w:rsidR="0079757E" w:rsidRPr="00DF456A" w:rsidRDefault="00B21393">
            <w:pPr>
              <w:jc w:val="right"/>
              <w:rPr>
                <w:sz w:val="20"/>
                <w:szCs w:val="20"/>
              </w:rPr>
            </w:pPr>
            <w:r w:rsidRPr="00DF456A">
              <w:rPr>
                <w:sz w:val="20"/>
                <w:szCs w:val="20"/>
              </w:rPr>
              <w:t>2018</w:t>
            </w:r>
          </w:p>
        </w:tc>
        <w:tc>
          <w:tcPr>
            <w:tcW w:w="0" w:type="auto"/>
          </w:tcPr>
          <w:p w:rsidR="0079757E" w:rsidRPr="00DF456A" w:rsidRDefault="00B21393">
            <w:pPr>
              <w:rPr>
                <w:sz w:val="20"/>
                <w:szCs w:val="20"/>
              </w:rPr>
            </w:pPr>
            <w:r w:rsidRPr="00DF456A">
              <w:rPr>
                <w:sz w:val="20"/>
                <w:szCs w:val="20"/>
              </w:rPr>
              <w:t>FWx Chris Creek</w:t>
            </w:r>
          </w:p>
        </w:tc>
        <w:tc>
          <w:tcPr>
            <w:tcW w:w="0" w:type="auto"/>
          </w:tcPr>
          <w:p w:rsidR="0079757E" w:rsidRPr="00DF456A" w:rsidRDefault="00B21393">
            <w:pPr>
              <w:jc w:val="right"/>
              <w:rPr>
                <w:sz w:val="20"/>
                <w:szCs w:val="20"/>
              </w:rPr>
            </w:pPr>
            <w:r w:rsidRPr="00DF456A">
              <w:rPr>
                <w:sz w:val="20"/>
                <w:szCs w:val="20"/>
              </w:rPr>
              <w:t>1967.8</w:t>
            </w:r>
          </w:p>
        </w:tc>
        <w:tc>
          <w:tcPr>
            <w:tcW w:w="0" w:type="auto"/>
          </w:tcPr>
          <w:p w:rsidR="0079757E" w:rsidRPr="00DF456A" w:rsidRDefault="00B21393">
            <w:pPr>
              <w:jc w:val="right"/>
              <w:rPr>
                <w:sz w:val="20"/>
                <w:szCs w:val="20"/>
              </w:rPr>
            </w:pPr>
            <w:r w:rsidRPr="00DF456A">
              <w:rPr>
                <w:sz w:val="20"/>
                <w:szCs w:val="20"/>
              </w:rPr>
              <w:t>3.09</w:t>
            </w:r>
          </w:p>
        </w:tc>
        <w:tc>
          <w:tcPr>
            <w:tcW w:w="0" w:type="auto"/>
          </w:tcPr>
          <w:p w:rsidR="0079757E" w:rsidRPr="00DF456A" w:rsidRDefault="00B21393">
            <w:pPr>
              <w:jc w:val="right"/>
              <w:rPr>
                <w:sz w:val="20"/>
                <w:szCs w:val="20"/>
              </w:rPr>
            </w:pPr>
            <w:r w:rsidRPr="00DF456A">
              <w:rPr>
                <w:sz w:val="20"/>
                <w:szCs w:val="20"/>
              </w:rPr>
              <w:t>8.1</w:t>
            </w:r>
          </w:p>
        </w:tc>
        <w:tc>
          <w:tcPr>
            <w:tcW w:w="0" w:type="auto"/>
          </w:tcPr>
          <w:p w:rsidR="0079757E" w:rsidRPr="00DF456A" w:rsidRDefault="00B21393">
            <w:pPr>
              <w:jc w:val="right"/>
              <w:rPr>
                <w:sz w:val="20"/>
                <w:szCs w:val="20"/>
              </w:rPr>
            </w:pPr>
            <w:r w:rsidRPr="00DF456A">
              <w:rPr>
                <w:sz w:val="20"/>
                <w:szCs w:val="20"/>
              </w:rPr>
              <w:t>7.5</w:t>
            </w:r>
          </w:p>
        </w:tc>
        <w:tc>
          <w:tcPr>
            <w:tcW w:w="0" w:type="auto"/>
          </w:tcPr>
          <w:p w:rsidR="0079757E" w:rsidRPr="00DF456A" w:rsidRDefault="00B21393">
            <w:pPr>
              <w:jc w:val="right"/>
              <w:rPr>
                <w:sz w:val="20"/>
                <w:szCs w:val="20"/>
              </w:rPr>
            </w:pPr>
            <w:r w:rsidRPr="00DF456A">
              <w:rPr>
                <w:sz w:val="20"/>
                <w:szCs w:val="20"/>
              </w:rPr>
              <w:t>-11.9</w:t>
            </w:r>
          </w:p>
        </w:tc>
        <w:tc>
          <w:tcPr>
            <w:tcW w:w="0" w:type="auto"/>
          </w:tcPr>
          <w:p w:rsidR="0079757E" w:rsidRPr="00DF456A" w:rsidRDefault="00B21393">
            <w:pPr>
              <w:jc w:val="right"/>
              <w:rPr>
                <w:sz w:val="20"/>
                <w:szCs w:val="20"/>
              </w:rPr>
            </w:pPr>
            <w:r w:rsidRPr="00DF456A">
              <w:rPr>
                <w:sz w:val="20"/>
                <w:szCs w:val="20"/>
              </w:rPr>
              <w:t>34.8</w:t>
            </w:r>
          </w:p>
        </w:tc>
      </w:tr>
      <w:tr w:rsidR="0079757E" w:rsidRPr="00DF456A" w:rsidTr="00DF456A">
        <w:tc>
          <w:tcPr>
            <w:tcW w:w="0" w:type="auto"/>
          </w:tcPr>
          <w:p w:rsidR="0079757E" w:rsidRPr="00DF456A" w:rsidRDefault="00B21393">
            <w:pPr>
              <w:jc w:val="right"/>
              <w:rPr>
                <w:sz w:val="20"/>
                <w:szCs w:val="20"/>
              </w:rPr>
            </w:pPr>
            <w:r w:rsidRPr="00DF456A">
              <w:rPr>
                <w:sz w:val="20"/>
                <w:szCs w:val="20"/>
              </w:rPr>
              <w:t>2018</w:t>
            </w:r>
          </w:p>
        </w:tc>
        <w:tc>
          <w:tcPr>
            <w:tcW w:w="0" w:type="auto"/>
          </w:tcPr>
          <w:p w:rsidR="0079757E" w:rsidRPr="00DF456A" w:rsidRDefault="00B21393">
            <w:pPr>
              <w:rPr>
                <w:sz w:val="20"/>
                <w:szCs w:val="20"/>
              </w:rPr>
            </w:pPr>
            <w:r w:rsidRPr="00DF456A">
              <w:rPr>
                <w:sz w:val="20"/>
                <w:szCs w:val="20"/>
              </w:rPr>
              <w:t>FWx Martins Gulch</w:t>
            </w:r>
          </w:p>
        </w:tc>
        <w:tc>
          <w:tcPr>
            <w:tcW w:w="0" w:type="auto"/>
          </w:tcPr>
          <w:p w:rsidR="0079757E" w:rsidRPr="00DF456A" w:rsidRDefault="00B21393">
            <w:pPr>
              <w:jc w:val="right"/>
              <w:rPr>
                <w:sz w:val="20"/>
                <w:szCs w:val="20"/>
              </w:rPr>
            </w:pPr>
            <w:r w:rsidRPr="00DF456A">
              <w:rPr>
                <w:sz w:val="20"/>
                <w:szCs w:val="20"/>
              </w:rPr>
              <w:t>2042.3</w:t>
            </w:r>
          </w:p>
        </w:tc>
        <w:tc>
          <w:tcPr>
            <w:tcW w:w="0" w:type="auto"/>
          </w:tcPr>
          <w:p w:rsidR="0079757E" w:rsidRPr="00DF456A" w:rsidRDefault="00B21393">
            <w:pPr>
              <w:jc w:val="right"/>
              <w:rPr>
                <w:sz w:val="20"/>
                <w:szCs w:val="20"/>
              </w:rPr>
            </w:pPr>
            <w:r w:rsidRPr="00DF456A">
              <w:rPr>
                <w:sz w:val="20"/>
                <w:szCs w:val="20"/>
              </w:rPr>
              <w:t>3.01</w:t>
            </w:r>
          </w:p>
        </w:tc>
        <w:tc>
          <w:tcPr>
            <w:tcW w:w="0" w:type="auto"/>
          </w:tcPr>
          <w:p w:rsidR="0079757E" w:rsidRPr="00DF456A" w:rsidRDefault="00B21393">
            <w:pPr>
              <w:jc w:val="right"/>
              <w:rPr>
                <w:sz w:val="20"/>
                <w:szCs w:val="20"/>
              </w:rPr>
            </w:pPr>
            <w:r w:rsidRPr="00DF456A">
              <w:rPr>
                <w:sz w:val="20"/>
                <w:szCs w:val="20"/>
              </w:rPr>
              <w:t>8.9</w:t>
            </w:r>
          </w:p>
        </w:tc>
        <w:tc>
          <w:tcPr>
            <w:tcW w:w="0" w:type="auto"/>
          </w:tcPr>
          <w:p w:rsidR="0079757E" w:rsidRPr="00DF456A" w:rsidRDefault="00B21393">
            <w:pPr>
              <w:jc w:val="right"/>
              <w:rPr>
                <w:sz w:val="20"/>
                <w:szCs w:val="20"/>
              </w:rPr>
            </w:pPr>
            <w:r w:rsidRPr="00DF456A">
              <w:rPr>
                <w:sz w:val="20"/>
                <w:szCs w:val="20"/>
              </w:rPr>
              <w:t>7.3</w:t>
            </w:r>
          </w:p>
        </w:tc>
        <w:tc>
          <w:tcPr>
            <w:tcW w:w="0" w:type="auto"/>
          </w:tcPr>
          <w:p w:rsidR="0079757E" w:rsidRPr="00DF456A" w:rsidRDefault="00B21393">
            <w:pPr>
              <w:jc w:val="right"/>
              <w:rPr>
                <w:sz w:val="20"/>
                <w:szCs w:val="20"/>
              </w:rPr>
            </w:pPr>
            <w:r w:rsidRPr="00DF456A">
              <w:rPr>
                <w:sz w:val="20"/>
                <w:szCs w:val="20"/>
              </w:rPr>
              <w:t>-9.5</w:t>
            </w:r>
          </w:p>
        </w:tc>
        <w:tc>
          <w:tcPr>
            <w:tcW w:w="0" w:type="auto"/>
          </w:tcPr>
          <w:p w:rsidR="0079757E" w:rsidRPr="00DF456A" w:rsidRDefault="00B21393">
            <w:pPr>
              <w:jc w:val="right"/>
              <w:rPr>
                <w:sz w:val="20"/>
                <w:szCs w:val="20"/>
              </w:rPr>
            </w:pPr>
            <w:r w:rsidRPr="00DF456A">
              <w:rPr>
                <w:sz w:val="20"/>
                <w:szCs w:val="20"/>
              </w:rPr>
              <w:t>32.9</w:t>
            </w:r>
          </w:p>
        </w:tc>
      </w:tr>
      <w:tr w:rsidR="0079757E" w:rsidRPr="00DF456A" w:rsidTr="00DF456A">
        <w:tc>
          <w:tcPr>
            <w:tcW w:w="0" w:type="auto"/>
          </w:tcPr>
          <w:p w:rsidR="0079757E" w:rsidRPr="00DF456A" w:rsidRDefault="00B21393">
            <w:pPr>
              <w:jc w:val="right"/>
              <w:rPr>
                <w:sz w:val="20"/>
                <w:szCs w:val="20"/>
              </w:rPr>
            </w:pPr>
            <w:r w:rsidRPr="00DF456A">
              <w:rPr>
                <w:sz w:val="20"/>
                <w:szCs w:val="20"/>
              </w:rPr>
              <w:t>2019</w:t>
            </w:r>
          </w:p>
        </w:tc>
        <w:tc>
          <w:tcPr>
            <w:tcW w:w="0" w:type="auto"/>
          </w:tcPr>
          <w:p w:rsidR="0079757E" w:rsidRPr="00DF456A" w:rsidRDefault="00B21393">
            <w:pPr>
              <w:rPr>
                <w:sz w:val="20"/>
                <w:szCs w:val="20"/>
              </w:rPr>
            </w:pPr>
            <w:r w:rsidRPr="00DF456A">
              <w:rPr>
                <w:sz w:val="20"/>
                <w:szCs w:val="20"/>
              </w:rPr>
              <w:t>FWx Chris Creek</w:t>
            </w:r>
          </w:p>
        </w:tc>
        <w:tc>
          <w:tcPr>
            <w:tcW w:w="0" w:type="auto"/>
          </w:tcPr>
          <w:p w:rsidR="0079757E" w:rsidRPr="00DF456A" w:rsidRDefault="00B21393">
            <w:pPr>
              <w:jc w:val="right"/>
              <w:rPr>
                <w:sz w:val="20"/>
                <w:szCs w:val="20"/>
              </w:rPr>
            </w:pPr>
            <w:r w:rsidRPr="00DF456A">
              <w:rPr>
                <w:sz w:val="20"/>
                <w:szCs w:val="20"/>
              </w:rPr>
              <w:t>1429.1</w:t>
            </w:r>
          </w:p>
        </w:tc>
        <w:tc>
          <w:tcPr>
            <w:tcW w:w="0" w:type="auto"/>
          </w:tcPr>
          <w:p w:rsidR="0079757E" w:rsidRPr="00DF456A" w:rsidRDefault="00B21393">
            <w:pPr>
              <w:jc w:val="right"/>
              <w:rPr>
                <w:sz w:val="20"/>
                <w:szCs w:val="20"/>
              </w:rPr>
            </w:pPr>
            <w:r w:rsidRPr="00DF456A">
              <w:rPr>
                <w:sz w:val="20"/>
                <w:szCs w:val="20"/>
              </w:rPr>
              <w:t>3.09</w:t>
            </w:r>
          </w:p>
        </w:tc>
        <w:tc>
          <w:tcPr>
            <w:tcW w:w="0" w:type="auto"/>
          </w:tcPr>
          <w:p w:rsidR="0079757E" w:rsidRPr="00DF456A" w:rsidRDefault="00B21393">
            <w:pPr>
              <w:jc w:val="right"/>
              <w:rPr>
                <w:sz w:val="20"/>
                <w:szCs w:val="20"/>
              </w:rPr>
            </w:pPr>
            <w:r w:rsidRPr="00DF456A">
              <w:rPr>
                <w:sz w:val="20"/>
                <w:szCs w:val="20"/>
              </w:rPr>
              <w:t>7.5</w:t>
            </w:r>
          </w:p>
        </w:tc>
        <w:tc>
          <w:tcPr>
            <w:tcW w:w="0" w:type="auto"/>
          </w:tcPr>
          <w:p w:rsidR="0079757E" w:rsidRPr="00DF456A" w:rsidRDefault="00B21393">
            <w:pPr>
              <w:jc w:val="right"/>
              <w:rPr>
                <w:sz w:val="20"/>
                <w:szCs w:val="20"/>
              </w:rPr>
            </w:pPr>
            <w:r w:rsidRPr="00DF456A">
              <w:rPr>
                <w:sz w:val="20"/>
                <w:szCs w:val="20"/>
              </w:rPr>
              <w:t>7.2</w:t>
            </w:r>
          </w:p>
        </w:tc>
        <w:tc>
          <w:tcPr>
            <w:tcW w:w="0" w:type="auto"/>
          </w:tcPr>
          <w:p w:rsidR="0079757E" w:rsidRPr="00DF456A" w:rsidRDefault="00B21393">
            <w:pPr>
              <w:jc w:val="right"/>
              <w:rPr>
                <w:sz w:val="20"/>
                <w:szCs w:val="20"/>
              </w:rPr>
            </w:pPr>
            <w:r w:rsidRPr="00DF456A">
              <w:rPr>
                <w:sz w:val="20"/>
                <w:szCs w:val="20"/>
              </w:rPr>
              <w:t>-13.7</w:t>
            </w:r>
          </w:p>
        </w:tc>
        <w:tc>
          <w:tcPr>
            <w:tcW w:w="0" w:type="auto"/>
          </w:tcPr>
          <w:p w:rsidR="0079757E" w:rsidRPr="00DF456A" w:rsidRDefault="00B21393">
            <w:pPr>
              <w:jc w:val="right"/>
              <w:rPr>
                <w:sz w:val="20"/>
                <w:szCs w:val="20"/>
              </w:rPr>
            </w:pPr>
            <w:r w:rsidRPr="00DF456A">
              <w:rPr>
                <w:sz w:val="20"/>
                <w:szCs w:val="20"/>
              </w:rPr>
              <w:t>31.9</w:t>
            </w:r>
          </w:p>
        </w:tc>
      </w:tr>
      <w:tr w:rsidR="0079757E" w:rsidRPr="00DF456A" w:rsidTr="00DF456A">
        <w:tc>
          <w:tcPr>
            <w:tcW w:w="0" w:type="auto"/>
          </w:tcPr>
          <w:p w:rsidR="0079757E" w:rsidRPr="00DF456A" w:rsidRDefault="00B21393">
            <w:pPr>
              <w:jc w:val="right"/>
              <w:rPr>
                <w:sz w:val="20"/>
                <w:szCs w:val="20"/>
              </w:rPr>
            </w:pPr>
            <w:r w:rsidRPr="00DF456A">
              <w:rPr>
                <w:sz w:val="20"/>
                <w:szCs w:val="20"/>
              </w:rPr>
              <w:t>2019</w:t>
            </w:r>
          </w:p>
        </w:tc>
        <w:tc>
          <w:tcPr>
            <w:tcW w:w="0" w:type="auto"/>
          </w:tcPr>
          <w:p w:rsidR="0079757E" w:rsidRPr="00DF456A" w:rsidRDefault="00B21393">
            <w:pPr>
              <w:rPr>
                <w:sz w:val="20"/>
                <w:szCs w:val="20"/>
              </w:rPr>
            </w:pPr>
            <w:r w:rsidRPr="00DF456A">
              <w:rPr>
                <w:sz w:val="20"/>
                <w:szCs w:val="20"/>
              </w:rPr>
              <w:t>FWx Martins Gulch</w:t>
            </w:r>
          </w:p>
        </w:tc>
        <w:tc>
          <w:tcPr>
            <w:tcW w:w="0" w:type="auto"/>
          </w:tcPr>
          <w:p w:rsidR="0079757E" w:rsidRPr="00DF456A" w:rsidRDefault="00B21393">
            <w:pPr>
              <w:jc w:val="right"/>
              <w:rPr>
                <w:sz w:val="20"/>
                <w:szCs w:val="20"/>
              </w:rPr>
            </w:pPr>
            <w:r w:rsidRPr="00DF456A">
              <w:rPr>
                <w:sz w:val="20"/>
                <w:szCs w:val="20"/>
              </w:rPr>
              <w:t>1490.7</w:t>
            </w:r>
          </w:p>
        </w:tc>
        <w:tc>
          <w:tcPr>
            <w:tcW w:w="0" w:type="auto"/>
          </w:tcPr>
          <w:p w:rsidR="0079757E" w:rsidRPr="00DF456A" w:rsidRDefault="00B21393">
            <w:pPr>
              <w:jc w:val="right"/>
              <w:rPr>
                <w:sz w:val="20"/>
                <w:szCs w:val="20"/>
              </w:rPr>
            </w:pPr>
            <w:r w:rsidRPr="00DF456A">
              <w:rPr>
                <w:sz w:val="20"/>
                <w:szCs w:val="20"/>
              </w:rPr>
              <w:t>3.01</w:t>
            </w:r>
          </w:p>
        </w:tc>
        <w:tc>
          <w:tcPr>
            <w:tcW w:w="0" w:type="auto"/>
          </w:tcPr>
          <w:p w:rsidR="0079757E" w:rsidRPr="00DF456A" w:rsidRDefault="00B21393">
            <w:pPr>
              <w:jc w:val="right"/>
              <w:rPr>
                <w:sz w:val="20"/>
                <w:szCs w:val="20"/>
              </w:rPr>
            </w:pPr>
            <w:r w:rsidRPr="00DF456A">
              <w:rPr>
                <w:sz w:val="20"/>
                <w:szCs w:val="20"/>
              </w:rPr>
              <w:t>8.4</w:t>
            </w:r>
          </w:p>
        </w:tc>
        <w:tc>
          <w:tcPr>
            <w:tcW w:w="0" w:type="auto"/>
          </w:tcPr>
          <w:p w:rsidR="0079757E" w:rsidRPr="00DF456A" w:rsidRDefault="00B21393">
            <w:pPr>
              <w:jc w:val="right"/>
              <w:rPr>
                <w:sz w:val="20"/>
                <w:szCs w:val="20"/>
              </w:rPr>
            </w:pPr>
            <w:r w:rsidRPr="00DF456A">
              <w:rPr>
                <w:sz w:val="20"/>
                <w:szCs w:val="20"/>
              </w:rPr>
              <w:t>6.9</w:t>
            </w:r>
          </w:p>
        </w:tc>
        <w:tc>
          <w:tcPr>
            <w:tcW w:w="0" w:type="auto"/>
          </w:tcPr>
          <w:p w:rsidR="0079757E" w:rsidRPr="00DF456A" w:rsidRDefault="00B21393">
            <w:pPr>
              <w:jc w:val="right"/>
              <w:rPr>
                <w:sz w:val="20"/>
                <w:szCs w:val="20"/>
              </w:rPr>
            </w:pPr>
            <w:r w:rsidRPr="00DF456A">
              <w:rPr>
                <w:sz w:val="20"/>
                <w:szCs w:val="20"/>
              </w:rPr>
              <w:t>-12.7</w:t>
            </w:r>
          </w:p>
        </w:tc>
        <w:tc>
          <w:tcPr>
            <w:tcW w:w="0" w:type="auto"/>
          </w:tcPr>
          <w:p w:rsidR="0079757E" w:rsidRPr="00DF456A" w:rsidRDefault="00B21393">
            <w:pPr>
              <w:jc w:val="right"/>
              <w:rPr>
                <w:sz w:val="20"/>
                <w:szCs w:val="20"/>
              </w:rPr>
            </w:pPr>
            <w:r w:rsidRPr="00DF456A">
              <w:rPr>
                <w:sz w:val="20"/>
                <w:szCs w:val="20"/>
              </w:rPr>
              <w:t>30.5</w:t>
            </w:r>
          </w:p>
        </w:tc>
      </w:tr>
    </w:tbl>
    <w:p w:rsidR="0079757E" w:rsidRDefault="00B21393">
      <w:r>
        <w:t> </w:t>
      </w:r>
    </w:p>
    <w:p w:rsidR="0079757E" w:rsidRDefault="00B21393">
      <w:r>
        <w:t xml:space="preserve">The arithmetic means for precipitation and air temperature from each of the two weather stations in the LWSA is summarized in Table UUU (where standard deviations represent the difference between the two stations, not the full annual dataset). The station </w:t>
      </w:r>
      <w:r>
        <w:t>means are plotted in Figure MMM. The mean values were used for analysis including delineating storm events.</w:t>
      </w:r>
    </w:p>
    <w:p w:rsidR="0079757E" w:rsidRDefault="00B21393">
      <w:r>
        <w:t> </w:t>
      </w:r>
    </w:p>
    <w:p w:rsidR="0079757E" w:rsidRDefault="00B21393">
      <w:r>
        <w:t>Table 3: Table UUU</w:t>
      </w:r>
    </w:p>
    <w:tbl>
      <w:tblPr>
        <w:tblW w:w="0" w:type="pct"/>
        <w:tblLook w:val="07E0" w:firstRow="1" w:lastRow="1" w:firstColumn="1" w:lastColumn="1" w:noHBand="1" w:noVBand="1"/>
      </w:tblPr>
      <w:tblGrid>
        <w:gridCol w:w="648"/>
        <w:gridCol w:w="1144"/>
        <w:gridCol w:w="1040"/>
        <w:gridCol w:w="1004"/>
        <w:gridCol w:w="935"/>
        <w:gridCol w:w="899"/>
        <w:gridCol w:w="1042"/>
        <w:gridCol w:w="883"/>
        <w:gridCol w:w="1066"/>
        <w:gridCol w:w="915"/>
      </w:tblGrid>
      <w:tr w:rsidR="0079757E" w:rsidRPr="00DF456A">
        <w:tc>
          <w:tcPr>
            <w:tcW w:w="0" w:type="auto"/>
            <w:tcBorders>
              <w:bottom w:val="single" w:sz="0" w:space="0" w:color="auto"/>
            </w:tcBorders>
            <w:vAlign w:val="bottom"/>
          </w:tcPr>
          <w:p w:rsidR="0079757E" w:rsidRPr="00DF456A" w:rsidRDefault="00B21393">
            <w:pPr>
              <w:jc w:val="right"/>
              <w:rPr>
                <w:sz w:val="20"/>
                <w:szCs w:val="20"/>
              </w:rPr>
            </w:pPr>
            <w:r w:rsidRPr="00DF456A">
              <w:rPr>
                <w:sz w:val="20"/>
                <w:szCs w:val="20"/>
              </w:rPr>
              <w:t>year</w:t>
            </w:r>
          </w:p>
        </w:tc>
        <w:tc>
          <w:tcPr>
            <w:tcW w:w="0" w:type="auto"/>
            <w:tcBorders>
              <w:bottom w:val="single" w:sz="0" w:space="0" w:color="auto"/>
            </w:tcBorders>
            <w:vAlign w:val="bottom"/>
          </w:tcPr>
          <w:p w:rsidR="0079757E" w:rsidRPr="00DF456A" w:rsidRDefault="00B21393">
            <w:pPr>
              <w:jc w:val="right"/>
              <w:rPr>
                <w:sz w:val="20"/>
                <w:szCs w:val="20"/>
              </w:rPr>
            </w:pPr>
            <w:r w:rsidRPr="00DF456A">
              <w:rPr>
                <w:sz w:val="20"/>
                <w:szCs w:val="20"/>
              </w:rPr>
              <w:t>mean annual rain (mm)</w:t>
            </w:r>
          </w:p>
        </w:tc>
        <w:tc>
          <w:tcPr>
            <w:tcW w:w="0" w:type="auto"/>
            <w:tcBorders>
              <w:bottom w:val="single" w:sz="0" w:space="0" w:color="auto"/>
            </w:tcBorders>
            <w:vAlign w:val="bottom"/>
          </w:tcPr>
          <w:p w:rsidR="0079757E" w:rsidRPr="00DF456A" w:rsidRDefault="00B21393">
            <w:pPr>
              <w:jc w:val="right"/>
              <w:rPr>
                <w:sz w:val="20"/>
                <w:szCs w:val="20"/>
              </w:rPr>
            </w:pPr>
            <w:r w:rsidRPr="00DF456A">
              <w:rPr>
                <w:sz w:val="20"/>
                <w:szCs w:val="20"/>
              </w:rPr>
              <w:t>stdev rain. (±mm)</w:t>
            </w:r>
          </w:p>
        </w:tc>
        <w:tc>
          <w:tcPr>
            <w:tcW w:w="0" w:type="auto"/>
            <w:tcBorders>
              <w:bottom w:val="single" w:sz="0" w:space="0" w:color="auto"/>
            </w:tcBorders>
            <w:vAlign w:val="bottom"/>
          </w:tcPr>
          <w:p w:rsidR="0079757E" w:rsidRPr="00DF456A" w:rsidRDefault="00B21393">
            <w:pPr>
              <w:jc w:val="right"/>
              <w:rPr>
                <w:sz w:val="20"/>
                <w:szCs w:val="20"/>
              </w:rPr>
            </w:pPr>
            <w:r w:rsidRPr="00DF456A">
              <w:rPr>
                <w:sz w:val="20"/>
                <w:szCs w:val="20"/>
              </w:rPr>
              <w:t>mean max snow (m)</w:t>
            </w:r>
          </w:p>
        </w:tc>
        <w:tc>
          <w:tcPr>
            <w:tcW w:w="0" w:type="auto"/>
            <w:tcBorders>
              <w:bottom w:val="single" w:sz="0" w:space="0" w:color="auto"/>
            </w:tcBorders>
            <w:vAlign w:val="bottom"/>
          </w:tcPr>
          <w:p w:rsidR="0079757E" w:rsidRPr="00DF456A" w:rsidRDefault="00B21393">
            <w:pPr>
              <w:jc w:val="right"/>
              <w:rPr>
                <w:sz w:val="20"/>
                <w:szCs w:val="20"/>
              </w:rPr>
            </w:pPr>
            <w:r w:rsidRPr="00DF456A">
              <w:rPr>
                <w:sz w:val="20"/>
                <w:szCs w:val="20"/>
              </w:rPr>
              <w:t>mean temp. (°C)</w:t>
            </w:r>
          </w:p>
        </w:tc>
        <w:tc>
          <w:tcPr>
            <w:tcW w:w="0" w:type="auto"/>
            <w:tcBorders>
              <w:bottom w:val="single" w:sz="0" w:space="0" w:color="auto"/>
            </w:tcBorders>
            <w:vAlign w:val="bottom"/>
          </w:tcPr>
          <w:p w:rsidR="0079757E" w:rsidRPr="00DF456A" w:rsidRDefault="00B21393">
            <w:pPr>
              <w:jc w:val="right"/>
              <w:rPr>
                <w:sz w:val="20"/>
                <w:szCs w:val="20"/>
              </w:rPr>
            </w:pPr>
            <w:r w:rsidRPr="00DF456A">
              <w:rPr>
                <w:sz w:val="20"/>
                <w:szCs w:val="20"/>
              </w:rPr>
              <w:t>sd temp. (±°C)</w:t>
            </w:r>
          </w:p>
        </w:tc>
        <w:tc>
          <w:tcPr>
            <w:tcW w:w="0" w:type="auto"/>
            <w:tcBorders>
              <w:bottom w:val="single" w:sz="0" w:space="0" w:color="auto"/>
            </w:tcBorders>
            <w:vAlign w:val="bottom"/>
          </w:tcPr>
          <w:p w:rsidR="0079757E" w:rsidRPr="00DF456A" w:rsidRDefault="00B21393">
            <w:pPr>
              <w:jc w:val="right"/>
              <w:rPr>
                <w:sz w:val="20"/>
                <w:szCs w:val="20"/>
              </w:rPr>
            </w:pPr>
            <w:r w:rsidRPr="00DF456A">
              <w:rPr>
                <w:sz w:val="20"/>
                <w:szCs w:val="20"/>
              </w:rPr>
              <w:t>mean max. temp. (°C)</w:t>
            </w:r>
          </w:p>
        </w:tc>
        <w:tc>
          <w:tcPr>
            <w:tcW w:w="0" w:type="auto"/>
            <w:tcBorders>
              <w:bottom w:val="single" w:sz="0" w:space="0" w:color="auto"/>
            </w:tcBorders>
            <w:vAlign w:val="bottom"/>
          </w:tcPr>
          <w:p w:rsidR="0079757E" w:rsidRPr="00DF456A" w:rsidRDefault="00B21393">
            <w:pPr>
              <w:jc w:val="right"/>
              <w:rPr>
                <w:sz w:val="20"/>
                <w:szCs w:val="20"/>
              </w:rPr>
            </w:pPr>
            <w:r w:rsidRPr="00DF456A">
              <w:rPr>
                <w:sz w:val="20"/>
                <w:szCs w:val="20"/>
              </w:rPr>
              <w:t>sd TMin. (±°</w:t>
            </w:r>
            <w:r w:rsidRPr="00DF456A">
              <w:rPr>
                <w:sz w:val="20"/>
                <w:szCs w:val="20"/>
              </w:rPr>
              <w:t>C)</w:t>
            </w:r>
          </w:p>
        </w:tc>
        <w:tc>
          <w:tcPr>
            <w:tcW w:w="0" w:type="auto"/>
            <w:tcBorders>
              <w:bottom w:val="single" w:sz="0" w:space="0" w:color="auto"/>
            </w:tcBorders>
            <w:vAlign w:val="bottom"/>
          </w:tcPr>
          <w:p w:rsidR="0079757E" w:rsidRPr="00DF456A" w:rsidRDefault="00B21393">
            <w:pPr>
              <w:jc w:val="right"/>
              <w:rPr>
                <w:sz w:val="20"/>
                <w:szCs w:val="20"/>
              </w:rPr>
            </w:pPr>
            <w:r w:rsidRPr="00DF456A">
              <w:rPr>
                <w:sz w:val="20"/>
                <w:szCs w:val="20"/>
              </w:rPr>
              <w:t>mean min. temp. (±°C)</w:t>
            </w:r>
          </w:p>
        </w:tc>
        <w:tc>
          <w:tcPr>
            <w:tcW w:w="0" w:type="auto"/>
            <w:tcBorders>
              <w:bottom w:val="single" w:sz="0" w:space="0" w:color="auto"/>
            </w:tcBorders>
            <w:vAlign w:val="bottom"/>
          </w:tcPr>
          <w:p w:rsidR="0079757E" w:rsidRPr="00DF456A" w:rsidRDefault="00B21393">
            <w:pPr>
              <w:jc w:val="right"/>
              <w:rPr>
                <w:sz w:val="20"/>
                <w:szCs w:val="20"/>
              </w:rPr>
            </w:pPr>
            <w:r w:rsidRPr="00DF456A">
              <w:rPr>
                <w:sz w:val="20"/>
                <w:szCs w:val="20"/>
              </w:rPr>
              <w:t>sd TMax. (±°C)</w:t>
            </w:r>
          </w:p>
        </w:tc>
      </w:tr>
      <w:tr w:rsidR="0079757E" w:rsidRPr="00DF456A">
        <w:tc>
          <w:tcPr>
            <w:tcW w:w="0" w:type="auto"/>
          </w:tcPr>
          <w:p w:rsidR="0079757E" w:rsidRPr="00DF456A" w:rsidRDefault="00B21393">
            <w:pPr>
              <w:jc w:val="right"/>
              <w:rPr>
                <w:sz w:val="20"/>
                <w:szCs w:val="20"/>
              </w:rPr>
            </w:pPr>
            <w:r w:rsidRPr="00DF456A">
              <w:rPr>
                <w:sz w:val="20"/>
                <w:szCs w:val="20"/>
              </w:rPr>
              <w:t>2018</w:t>
            </w:r>
          </w:p>
        </w:tc>
        <w:tc>
          <w:tcPr>
            <w:tcW w:w="0" w:type="auto"/>
          </w:tcPr>
          <w:p w:rsidR="0079757E" w:rsidRPr="00DF456A" w:rsidRDefault="00B21393">
            <w:pPr>
              <w:jc w:val="right"/>
              <w:rPr>
                <w:sz w:val="20"/>
                <w:szCs w:val="20"/>
              </w:rPr>
            </w:pPr>
            <w:r w:rsidRPr="00DF456A">
              <w:rPr>
                <w:sz w:val="20"/>
                <w:szCs w:val="20"/>
              </w:rPr>
              <w:t>2005.1</w:t>
            </w:r>
          </w:p>
        </w:tc>
        <w:tc>
          <w:tcPr>
            <w:tcW w:w="0" w:type="auto"/>
          </w:tcPr>
          <w:p w:rsidR="0079757E" w:rsidRPr="00DF456A" w:rsidRDefault="00B21393">
            <w:pPr>
              <w:jc w:val="right"/>
              <w:rPr>
                <w:sz w:val="20"/>
                <w:szCs w:val="20"/>
              </w:rPr>
            </w:pPr>
            <w:r w:rsidRPr="00DF456A">
              <w:rPr>
                <w:sz w:val="20"/>
                <w:szCs w:val="20"/>
              </w:rPr>
              <w:t>52.7</w:t>
            </w:r>
          </w:p>
        </w:tc>
        <w:tc>
          <w:tcPr>
            <w:tcW w:w="0" w:type="auto"/>
          </w:tcPr>
          <w:p w:rsidR="0079757E" w:rsidRPr="00DF456A" w:rsidRDefault="00B21393">
            <w:pPr>
              <w:jc w:val="right"/>
              <w:rPr>
                <w:sz w:val="20"/>
                <w:szCs w:val="20"/>
              </w:rPr>
            </w:pPr>
            <w:r w:rsidRPr="00DF456A">
              <w:rPr>
                <w:sz w:val="20"/>
                <w:szCs w:val="20"/>
              </w:rPr>
              <w:t>3.05</w:t>
            </w:r>
          </w:p>
        </w:tc>
        <w:tc>
          <w:tcPr>
            <w:tcW w:w="0" w:type="auto"/>
          </w:tcPr>
          <w:p w:rsidR="0079757E" w:rsidRPr="00DF456A" w:rsidRDefault="00B21393">
            <w:pPr>
              <w:jc w:val="right"/>
              <w:rPr>
                <w:sz w:val="20"/>
                <w:szCs w:val="20"/>
              </w:rPr>
            </w:pPr>
            <w:r w:rsidRPr="00DF456A">
              <w:rPr>
                <w:sz w:val="20"/>
                <w:szCs w:val="20"/>
              </w:rPr>
              <w:t>8.5</w:t>
            </w:r>
          </w:p>
        </w:tc>
        <w:tc>
          <w:tcPr>
            <w:tcW w:w="0" w:type="auto"/>
          </w:tcPr>
          <w:p w:rsidR="0079757E" w:rsidRPr="00DF456A" w:rsidRDefault="00B21393">
            <w:pPr>
              <w:jc w:val="right"/>
              <w:rPr>
                <w:sz w:val="20"/>
                <w:szCs w:val="20"/>
              </w:rPr>
            </w:pPr>
            <w:r w:rsidRPr="00DF456A">
              <w:rPr>
                <w:sz w:val="20"/>
                <w:szCs w:val="20"/>
              </w:rPr>
              <w:t>0.6</w:t>
            </w:r>
          </w:p>
        </w:tc>
        <w:tc>
          <w:tcPr>
            <w:tcW w:w="0" w:type="auto"/>
          </w:tcPr>
          <w:p w:rsidR="0079757E" w:rsidRPr="00DF456A" w:rsidRDefault="00B21393">
            <w:pPr>
              <w:jc w:val="right"/>
              <w:rPr>
                <w:sz w:val="20"/>
                <w:szCs w:val="20"/>
              </w:rPr>
            </w:pPr>
            <w:r w:rsidRPr="00DF456A">
              <w:rPr>
                <w:sz w:val="20"/>
                <w:szCs w:val="20"/>
              </w:rPr>
              <w:t>-10.7</w:t>
            </w:r>
          </w:p>
        </w:tc>
        <w:tc>
          <w:tcPr>
            <w:tcW w:w="0" w:type="auto"/>
          </w:tcPr>
          <w:p w:rsidR="0079757E" w:rsidRPr="00DF456A" w:rsidRDefault="00B21393">
            <w:pPr>
              <w:jc w:val="right"/>
              <w:rPr>
                <w:sz w:val="20"/>
                <w:szCs w:val="20"/>
              </w:rPr>
            </w:pPr>
            <w:r w:rsidRPr="00DF456A">
              <w:rPr>
                <w:sz w:val="20"/>
                <w:szCs w:val="20"/>
              </w:rPr>
              <w:t>1.7</w:t>
            </w:r>
          </w:p>
        </w:tc>
        <w:tc>
          <w:tcPr>
            <w:tcW w:w="0" w:type="auto"/>
          </w:tcPr>
          <w:p w:rsidR="0079757E" w:rsidRPr="00DF456A" w:rsidRDefault="00B21393">
            <w:pPr>
              <w:jc w:val="right"/>
              <w:rPr>
                <w:sz w:val="20"/>
                <w:szCs w:val="20"/>
              </w:rPr>
            </w:pPr>
            <w:r w:rsidRPr="00DF456A">
              <w:rPr>
                <w:sz w:val="20"/>
                <w:szCs w:val="20"/>
              </w:rPr>
              <w:t>33.8</w:t>
            </w:r>
          </w:p>
        </w:tc>
        <w:tc>
          <w:tcPr>
            <w:tcW w:w="0" w:type="auto"/>
          </w:tcPr>
          <w:p w:rsidR="0079757E" w:rsidRPr="00DF456A" w:rsidRDefault="00B21393">
            <w:pPr>
              <w:jc w:val="right"/>
              <w:rPr>
                <w:sz w:val="20"/>
                <w:szCs w:val="20"/>
              </w:rPr>
            </w:pPr>
            <w:r w:rsidRPr="00DF456A">
              <w:rPr>
                <w:sz w:val="20"/>
                <w:szCs w:val="20"/>
              </w:rPr>
              <w:t>1.3</w:t>
            </w:r>
          </w:p>
        </w:tc>
      </w:tr>
      <w:tr w:rsidR="0079757E" w:rsidRPr="00DF456A">
        <w:tc>
          <w:tcPr>
            <w:tcW w:w="0" w:type="auto"/>
          </w:tcPr>
          <w:p w:rsidR="0079757E" w:rsidRPr="00DF456A" w:rsidRDefault="00B21393">
            <w:pPr>
              <w:jc w:val="right"/>
              <w:rPr>
                <w:sz w:val="20"/>
                <w:szCs w:val="20"/>
              </w:rPr>
            </w:pPr>
            <w:r w:rsidRPr="00DF456A">
              <w:rPr>
                <w:sz w:val="20"/>
                <w:szCs w:val="20"/>
              </w:rPr>
              <w:t>2019</w:t>
            </w:r>
          </w:p>
        </w:tc>
        <w:tc>
          <w:tcPr>
            <w:tcW w:w="0" w:type="auto"/>
          </w:tcPr>
          <w:p w:rsidR="0079757E" w:rsidRPr="00DF456A" w:rsidRDefault="00B21393">
            <w:pPr>
              <w:jc w:val="right"/>
              <w:rPr>
                <w:sz w:val="20"/>
                <w:szCs w:val="20"/>
              </w:rPr>
            </w:pPr>
            <w:r w:rsidRPr="00DF456A">
              <w:rPr>
                <w:sz w:val="20"/>
                <w:szCs w:val="20"/>
              </w:rPr>
              <w:t>1459.9</w:t>
            </w:r>
          </w:p>
        </w:tc>
        <w:tc>
          <w:tcPr>
            <w:tcW w:w="0" w:type="auto"/>
          </w:tcPr>
          <w:p w:rsidR="0079757E" w:rsidRPr="00DF456A" w:rsidRDefault="00B21393">
            <w:pPr>
              <w:jc w:val="right"/>
              <w:rPr>
                <w:sz w:val="20"/>
                <w:szCs w:val="20"/>
              </w:rPr>
            </w:pPr>
            <w:r w:rsidRPr="00DF456A">
              <w:rPr>
                <w:sz w:val="20"/>
                <w:szCs w:val="20"/>
              </w:rPr>
              <w:t>43.5</w:t>
            </w:r>
          </w:p>
        </w:tc>
        <w:tc>
          <w:tcPr>
            <w:tcW w:w="0" w:type="auto"/>
          </w:tcPr>
          <w:p w:rsidR="0079757E" w:rsidRPr="00DF456A" w:rsidRDefault="00B21393">
            <w:pPr>
              <w:jc w:val="right"/>
              <w:rPr>
                <w:sz w:val="20"/>
                <w:szCs w:val="20"/>
              </w:rPr>
            </w:pPr>
            <w:r w:rsidRPr="00DF456A">
              <w:rPr>
                <w:sz w:val="20"/>
                <w:szCs w:val="20"/>
              </w:rPr>
              <w:t>3.05</w:t>
            </w:r>
          </w:p>
        </w:tc>
        <w:tc>
          <w:tcPr>
            <w:tcW w:w="0" w:type="auto"/>
          </w:tcPr>
          <w:p w:rsidR="0079757E" w:rsidRPr="00DF456A" w:rsidRDefault="00B21393">
            <w:pPr>
              <w:jc w:val="right"/>
              <w:rPr>
                <w:sz w:val="20"/>
                <w:szCs w:val="20"/>
              </w:rPr>
            </w:pPr>
            <w:r w:rsidRPr="00DF456A">
              <w:rPr>
                <w:sz w:val="20"/>
                <w:szCs w:val="20"/>
              </w:rPr>
              <w:t>7.9</w:t>
            </w:r>
          </w:p>
        </w:tc>
        <w:tc>
          <w:tcPr>
            <w:tcW w:w="0" w:type="auto"/>
          </w:tcPr>
          <w:p w:rsidR="0079757E" w:rsidRPr="00DF456A" w:rsidRDefault="00B21393">
            <w:pPr>
              <w:jc w:val="right"/>
              <w:rPr>
                <w:sz w:val="20"/>
                <w:szCs w:val="20"/>
              </w:rPr>
            </w:pPr>
            <w:r w:rsidRPr="00DF456A">
              <w:rPr>
                <w:sz w:val="20"/>
                <w:szCs w:val="20"/>
              </w:rPr>
              <w:t>0.6</w:t>
            </w:r>
          </w:p>
        </w:tc>
        <w:tc>
          <w:tcPr>
            <w:tcW w:w="0" w:type="auto"/>
          </w:tcPr>
          <w:p w:rsidR="0079757E" w:rsidRPr="00DF456A" w:rsidRDefault="00B21393">
            <w:pPr>
              <w:jc w:val="right"/>
              <w:rPr>
                <w:sz w:val="20"/>
                <w:szCs w:val="20"/>
              </w:rPr>
            </w:pPr>
            <w:r w:rsidRPr="00DF456A">
              <w:rPr>
                <w:sz w:val="20"/>
                <w:szCs w:val="20"/>
              </w:rPr>
              <w:t>-13.2</w:t>
            </w:r>
          </w:p>
        </w:tc>
        <w:tc>
          <w:tcPr>
            <w:tcW w:w="0" w:type="auto"/>
          </w:tcPr>
          <w:p w:rsidR="0079757E" w:rsidRPr="00DF456A" w:rsidRDefault="00B21393">
            <w:pPr>
              <w:jc w:val="right"/>
              <w:rPr>
                <w:sz w:val="20"/>
                <w:szCs w:val="20"/>
              </w:rPr>
            </w:pPr>
            <w:r w:rsidRPr="00DF456A">
              <w:rPr>
                <w:sz w:val="20"/>
                <w:szCs w:val="20"/>
              </w:rPr>
              <w:t>0.7</w:t>
            </w:r>
          </w:p>
        </w:tc>
        <w:tc>
          <w:tcPr>
            <w:tcW w:w="0" w:type="auto"/>
          </w:tcPr>
          <w:p w:rsidR="0079757E" w:rsidRPr="00DF456A" w:rsidRDefault="00B21393">
            <w:pPr>
              <w:jc w:val="right"/>
              <w:rPr>
                <w:sz w:val="20"/>
                <w:szCs w:val="20"/>
              </w:rPr>
            </w:pPr>
            <w:r w:rsidRPr="00DF456A">
              <w:rPr>
                <w:sz w:val="20"/>
                <w:szCs w:val="20"/>
              </w:rPr>
              <w:t>31.2</w:t>
            </w:r>
          </w:p>
        </w:tc>
        <w:tc>
          <w:tcPr>
            <w:tcW w:w="0" w:type="auto"/>
          </w:tcPr>
          <w:p w:rsidR="0079757E" w:rsidRPr="00DF456A" w:rsidRDefault="00B21393">
            <w:pPr>
              <w:jc w:val="right"/>
              <w:rPr>
                <w:sz w:val="20"/>
                <w:szCs w:val="20"/>
              </w:rPr>
            </w:pPr>
            <w:r w:rsidRPr="00DF456A">
              <w:rPr>
                <w:sz w:val="20"/>
                <w:szCs w:val="20"/>
              </w:rPr>
              <w:t>1.0</w:t>
            </w:r>
          </w:p>
        </w:tc>
      </w:tr>
    </w:tbl>
    <w:p w:rsidR="0079757E" w:rsidRDefault="00B21393">
      <w:r>
        <w:t> </w:t>
      </w:r>
    </w:p>
    <w:p w:rsidR="0079757E" w:rsidRDefault="00B21393">
      <w:r>
        <w:rPr>
          <w:noProof/>
        </w:rPr>
        <w:drawing>
          <wp:inline distT="0" distB="0" distL="0" distR="0">
            <wp:extent cx="3669832" cy="2752374"/>
            <wp:effectExtent l="0" t="0" r="0" b="0"/>
            <wp:docPr id="9" name="Picture" descr="__Figure MMM_Mean weather data across the two stations in the Leech River watershed (with highlighted study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means_LWSA.png"/>
                    <pic:cNvPicPr>
                      <a:picLocks noChangeAspect="1" noChangeArrowheads="1"/>
                    </pic:cNvPicPr>
                  </pic:nvPicPr>
                  <pic:blipFill>
                    <a:blip r:embed="rId20"/>
                    <a:stretch>
                      <a:fillRect/>
                    </a:stretch>
                  </pic:blipFill>
                  <pic:spPr bwMode="auto">
                    <a:xfrm>
                      <a:off x="0" y="0"/>
                      <a:ext cx="3669832" cy="2752374"/>
                    </a:xfrm>
                    <a:prstGeom prst="rect">
                      <a:avLst/>
                    </a:prstGeom>
                    <a:noFill/>
                    <a:ln w="9525">
                      <a:noFill/>
                      <a:headEnd/>
                      <a:tailEnd/>
                    </a:ln>
                  </pic:spPr>
                </pic:pic>
              </a:graphicData>
            </a:graphic>
          </wp:inline>
        </w:drawing>
      </w:r>
      <w:r>
        <w:t xml:space="preserve">  </w:t>
      </w:r>
    </w:p>
    <w:p w:rsidR="0079757E" w:rsidRDefault="00B21393">
      <w:pPr>
        <w:pStyle w:val="Heading2"/>
      </w:pPr>
      <w:bookmarkStart w:id="60" w:name="you-are-here"/>
      <w:bookmarkStart w:id="61" w:name="_Toc34912240"/>
      <w:r>
        <w:lastRenderedPageBreak/>
        <w:t>——————————————————- you are here :)</w:t>
      </w:r>
      <w:bookmarkEnd w:id="60"/>
      <w:bookmarkEnd w:id="61"/>
    </w:p>
    <w:p w:rsidR="0079757E" w:rsidRDefault="00B21393">
      <w:pPr>
        <w:pStyle w:val="Heading2"/>
      </w:pPr>
      <w:bookmarkStart w:id="62" w:name="doc-concentrations"/>
      <w:bookmarkStart w:id="63" w:name="_Toc34912241"/>
      <w:r>
        <w:t>DOC concentrations</w:t>
      </w:r>
      <w:bookmarkEnd w:id="62"/>
      <w:bookmarkEnd w:id="63"/>
    </w:p>
    <w:p w:rsidR="0079757E" w:rsidRDefault="00B21393">
      <w:pPr>
        <w:pStyle w:val="Heading3"/>
      </w:pPr>
      <w:bookmarkStart w:id="64" w:name="spatiotemporal-patterns"/>
      <w:bookmarkStart w:id="65" w:name="_Toc34912242"/>
      <w:r>
        <w:t>Spatiotemporal patterns</w:t>
      </w:r>
      <w:bookmarkEnd w:id="64"/>
      <w:bookmarkEnd w:id="65"/>
    </w:p>
    <w:p w:rsidR="0079757E" w:rsidRDefault="00B21393">
      <w:pPr>
        <w:numPr>
          <w:ilvl w:val="0"/>
          <w:numId w:val="17"/>
        </w:numPr>
      </w:pPr>
      <w:r>
        <w:t>synoptic sampling overview (full study period)</w:t>
      </w:r>
    </w:p>
    <w:p w:rsidR="0079757E" w:rsidRDefault="00B21393">
      <w:pPr>
        <w:numPr>
          <w:ilvl w:val="0"/>
          <w:numId w:val="17"/>
        </w:numPr>
      </w:pPr>
      <w:r>
        <w:t>higher concentrations in lower order streams</w:t>
      </w:r>
    </w:p>
    <w:p w:rsidR="0079757E" w:rsidRDefault="00B21393">
      <w:pPr>
        <w:numPr>
          <w:ilvl w:val="0"/>
          <w:numId w:val="17"/>
        </w:numPr>
      </w:pPr>
      <w:r>
        <w:t>decreasing concentrations over the wet season</w:t>
      </w:r>
    </w:p>
    <w:p w:rsidR="0079757E" w:rsidRDefault="00B21393">
      <w:pPr>
        <w:numPr>
          <w:ilvl w:val="0"/>
          <w:numId w:val="17"/>
        </w:numPr>
      </w:pPr>
      <w:r>
        <w:t>what was the variability within low-order streams versus higher-order streams? was there greater variability within ea</w:t>
      </w:r>
      <w:r>
        <w:t>ch site than between them?</w:t>
      </w:r>
    </w:p>
    <w:p w:rsidR="00DF456A" w:rsidRDefault="00DF456A">
      <w:pPr>
        <w:numPr>
          <w:ilvl w:val="0"/>
          <w:numId w:val="17"/>
        </w:numPr>
      </w:pPr>
    </w:p>
    <w:p w:rsidR="0079757E" w:rsidRDefault="00B21393">
      <w:r>
        <w:t>Table 4: Summary of DOC concentrations at the sub-basin sites</w:t>
      </w:r>
    </w:p>
    <w:tbl>
      <w:tblPr>
        <w:tblW w:w="0" w:type="pct"/>
        <w:tblLook w:val="07E0" w:firstRow="1" w:lastRow="1" w:firstColumn="1" w:lastColumn="1" w:noHBand="1" w:noVBand="1"/>
      </w:tblPr>
      <w:tblGrid>
        <w:gridCol w:w="1386"/>
        <w:gridCol w:w="2135"/>
        <w:gridCol w:w="2022"/>
        <w:gridCol w:w="1063"/>
      </w:tblGrid>
      <w:tr w:rsidR="0079757E">
        <w:tc>
          <w:tcPr>
            <w:tcW w:w="0" w:type="auto"/>
            <w:tcBorders>
              <w:bottom w:val="single" w:sz="0" w:space="0" w:color="auto"/>
            </w:tcBorders>
            <w:vAlign w:val="bottom"/>
          </w:tcPr>
          <w:p w:rsidR="0079757E" w:rsidRDefault="00B21393">
            <w:r>
              <w:t>site</w:t>
            </w:r>
          </w:p>
        </w:tc>
        <w:tc>
          <w:tcPr>
            <w:tcW w:w="0" w:type="auto"/>
            <w:tcBorders>
              <w:bottom w:val="single" w:sz="0" w:space="0" w:color="auto"/>
            </w:tcBorders>
            <w:vAlign w:val="bottom"/>
          </w:tcPr>
          <w:p w:rsidR="0079757E" w:rsidRDefault="00B21393">
            <w:pPr>
              <w:jc w:val="right"/>
            </w:pPr>
            <w:r>
              <w:t>mean DOC (mg/L)</w:t>
            </w:r>
          </w:p>
        </w:tc>
        <w:tc>
          <w:tcPr>
            <w:tcW w:w="0" w:type="auto"/>
            <w:tcBorders>
              <w:bottom w:val="single" w:sz="0" w:space="0" w:color="auto"/>
            </w:tcBorders>
            <w:vAlign w:val="bottom"/>
          </w:tcPr>
          <w:p w:rsidR="0079757E" w:rsidRDefault="00B21393">
            <w:pPr>
              <w:jc w:val="right"/>
            </w:pPr>
            <w:r>
              <w:t>std.dev. (± mg/L)</w:t>
            </w:r>
          </w:p>
        </w:tc>
        <w:tc>
          <w:tcPr>
            <w:tcW w:w="0" w:type="auto"/>
            <w:tcBorders>
              <w:bottom w:val="single" w:sz="0" w:space="0" w:color="auto"/>
            </w:tcBorders>
            <w:vAlign w:val="bottom"/>
          </w:tcPr>
          <w:p w:rsidR="0079757E" w:rsidRDefault="00B21393">
            <w:pPr>
              <w:jc w:val="right"/>
            </w:pPr>
            <w:r>
              <w:t>RSD (%)</w:t>
            </w:r>
          </w:p>
        </w:tc>
      </w:tr>
      <w:tr w:rsidR="0079757E">
        <w:tc>
          <w:tcPr>
            <w:tcW w:w="0" w:type="auto"/>
          </w:tcPr>
          <w:p w:rsidR="0079757E" w:rsidRDefault="00B21393">
            <w:r>
              <w:t>Weeks</w:t>
            </w:r>
          </w:p>
        </w:tc>
        <w:tc>
          <w:tcPr>
            <w:tcW w:w="0" w:type="auto"/>
          </w:tcPr>
          <w:p w:rsidR="0079757E" w:rsidRDefault="00B21393">
            <w:pPr>
              <w:jc w:val="right"/>
            </w:pPr>
            <w:r>
              <w:t>10.0</w:t>
            </w:r>
          </w:p>
        </w:tc>
        <w:tc>
          <w:tcPr>
            <w:tcW w:w="0" w:type="auto"/>
          </w:tcPr>
          <w:p w:rsidR="0079757E" w:rsidRDefault="00B21393">
            <w:pPr>
              <w:jc w:val="right"/>
            </w:pPr>
            <w:r>
              <w:t>3.6</w:t>
            </w:r>
          </w:p>
        </w:tc>
        <w:tc>
          <w:tcPr>
            <w:tcW w:w="0" w:type="auto"/>
          </w:tcPr>
          <w:p w:rsidR="0079757E" w:rsidRDefault="00B21393">
            <w:pPr>
              <w:jc w:val="right"/>
            </w:pPr>
            <w:r>
              <w:t>36</w:t>
            </w:r>
          </w:p>
        </w:tc>
      </w:tr>
      <w:tr w:rsidR="0079757E">
        <w:tc>
          <w:tcPr>
            <w:tcW w:w="0" w:type="auto"/>
          </w:tcPr>
          <w:p w:rsidR="0079757E" w:rsidRDefault="00B21393">
            <w:r>
              <w:t>ChrisCrk</w:t>
            </w:r>
          </w:p>
        </w:tc>
        <w:tc>
          <w:tcPr>
            <w:tcW w:w="0" w:type="auto"/>
          </w:tcPr>
          <w:p w:rsidR="0079757E" w:rsidRDefault="00B21393">
            <w:pPr>
              <w:jc w:val="right"/>
            </w:pPr>
            <w:r>
              <w:t>4.9</w:t>
            </w:r>
          </w:p>
        </w:tc>
        <w:tc>
          <w:tcPr>
            <w:tcW w:w="0" w:type="auto"/>
          </w:tcPr>
          <w:p w:rsidR="0079757E" w:rsidRDefault="00B21393">
            <w:pPr>
              <w:jc w:val="right"/>
            </w:pPr>
            <w:r>
              <w:t>2.0</w:t>
            </w:r>
          </w:p>
        </w:tc>
        <w:tc>
          <w:tcPr>
            <w:tcW w:w="0" w:type="auto"/>
          </w:tcPr>
          <w:p w:rsidR="0079757E" w:rsidRDefault="00B21393">
            <w:pPr>
              <w:jc w:val="right"/>
            </w:pPr>
            <w:r>
              <w:t>41</w:t>
            </w:r>
          </w:p>
        </w:tc>
      </w:tr>
      <w:tr w:rsidR="0079757E">
        <w:tc>
          <w:tcPr>
            <w:tcW w:w="0" w:type="auto"/>
          </w:tcPr>
          <w:p w:rsidR="0079757E" w:rsidRDefault="00B21393">
            <w:r>
              <w:t>LeechHead</w:t>
            </w:r>
          </w:p>
        </w:tc>
        <w:tc>
          <w:tcPr>
            <w:tcW w:w="0" w:type="auto"/>
          </w:tcPr>
          <w:p w:rsidR="0079757E" w:rsidRDefault="00B21393">
            <w:pPr>
              <w:jc w:val="right"/>
            </w:pPr>
            <w:r>
              <w:t>7.1</w:t>
            </w:r>
          </w:p>
        </w:tc>
        <w:tc>
          <w:tcPr>
            <w:tcW w:w="0" w:type="auto"/>
          </w:tcPr>
          <w:p w:rsidR="0079757E" w:rsidRDefault="00B21393">
            <w:pPr>
              <w:jc w:val="right"/>
            </w:pPr>
            <w:r>
              <w:t>1.7</w:t>
            </w:r>
          </w:p>
        </w:tc>
        <w:tc>
          <w:tcPr>
            <w:tcW w:w="0" w:type="auto"/>
          </w:tcPr>
          <w:p w:rsidR="0079757E" w:rsidRDefault="00B21393">
            <w:pPr>
              <w:jc w:val="right"/>
            </w:pPr>
            <w:r>
              <w:t>24</w:t>
            </w:r>
          </w:p>
        </w:tc>
      </w:tr>
      <w:tr w:rsidR="0079757E">
        <w:tc>
          <w:tcPr>
            <w:tcW w:w="0" w:type="auto"/>
          </w:tcPr>
          <w:p w:rsidR="0079757E" w:rsidRDefault="00B21393">
            <w:r>
              <w:t>CraggCrk</w:t>
            </w:r>
          </w:p>
        </w:tc>
        <w:tc>
          <w:tcPr>
            <w:tcW w:w="0" w:type="auto"/>
          </w:tcPr>
          <w:p w:rsidR="0079757E" w:rsidRDefault="00B21393">
            <w:pPr>
              <w:jc w:val="right"/>
            </w:pPr>
            <w:r>
              <w:t>4.7</w:t>
            </w:r>
          </w:p>
        </w:tc>
        <w:tc>
          <w:tcPr>
            <w:tcW w:w="0" w:type="auto"/>
          </w:tcPr>
          <w:p w:rsidR="0079757E" w:rsidRDefault="00B21393">
            <w:pPr>
              <w:jc w:val="right"/>
            </w:pPr>
            <w:r>
              <w:t>1.5</w:t>
            </w:r>
          </w:p>
        </w:tc>
        <w:tc>
          <w:tcPr>
            <w:tcW w:w="0" w:type="auto"/>
          </w:tcPr>
          <w:p w:rsidR="0079757E" w:rsidRDefault="00B21393">
            <w:pPr>
              <w:jc w:val="right"/>
            </w:pPr>
            <w:r>
              <w:t>32</w:t>
            </w:r>
          </w:p>
        </w:tc>
      </w:tr>
      <w:tr w:rsidR="0079757E">
        <w:tc>
          <w:tcPr>
            <w:tcW w:w="0" w:type="auto"/>
          </w:tcPr>
          <w:p w:rsidR="0079757E" w:rsidRDefault="00B21393">
            <w:r>
              <w:t>WestLeech</w:t>
            </w:r>
          </w:p>
        </w:tc>
        <w:tc>
          <w:tcPr>
            <w:tcW w:w="0" w:type="auto"/>
          </w:tcPr>
          <w:p w:rsidR="0079757E" w:rsidRDefault="00B21393">
            <w:pPr>
              <w:jc w:val="right"/>
            </w:pPr>
            <w:r>
              <w:t>5.6</w:t>
            </w:r>
          </w:p>
        </w:tc>
        <w:tc>
          <w:tcPr>
            <w:tcW w:w="0" w:type="auto"/>
          </w:tcPr>
          <w:p w:rsidR="0079757E" w:rsidRDefault="00B21393">
            <w:pPr>
              <w:jc w:val="right"/>
            </w:pPr>
            <w:r>
              <w:t>2.3</w:t>
            </w:r>
          </w:p>
        </w:tc>
        <w:tc>
          <w:tcPr>
            <w:tcW w:w="0" w:type="auto"/>
          </w:tcPr>
          <w:p w:rsidR="0079757E" w:rsidRDefault="00B21393">
            <w:pPr>
              <w:jc w:val="right"/>
            </w:pPr>
            <w:r>
              <w:t>41</w:t>
            </w:r>
          </w:p>
        </w:tc>
      </w:tr>
      <w:tr w:rsidR="0079757E">
        <w:tc>
          <w:tcPr>
            <w:tcW w:w="0" w:type="auto"/>
          </w:tcPr>
          <w:p w:rsidR="0079757E" w:rsidRDefault="00B21393">
            <w:r>
              <w:t>Tunnel</w:t>
            </w:r>
          </w:p>
        </w:tc>
        <w:tc>
          <w:tcPr>
            <w:tcW w:w="0" w:type="auto"/>
          </w:tcPr>
          <w:p w:rsidR="0079757E" w:rsidRDefault="00B21393">
            <w:pPr>
              <w:jc w:val="right"/>
            </w:pPr>
            <w:r>
              <w:t>4.8</w:t>
            </w:r>
          </w:p>
        </w:tc>
        <w:tc>
          <w:tcPr>
            <w:tcW w:w="0" w:type="auto"/>
          </w:tcPr>
          <w:p w:rsidR="0079757E" w:rsidRDefault="00B21393">
            <w:pPr>
              <w:jc w:val="right"/>
            </w:pPr>
            <w:r>
              <w:t>1.7</w:t>
            </w:r>
          </w:p>
        </w:tc>
        <w:tc>
          <w:tcPr>
            <w:tcW w:w="0" w:type="auto"/>
          </w:tcPr>
          <w:p w:rsidR="0079757E" w:rsidRDefault="00B21393">
            <w:pPr>
              <w:jc w:val="right"/>
            </w:pPr>
            <w:r>
              <w:t>36</w:t>
            </w:r>
          </w:p>
        </w:tc>
      </w:tr>
    </w:tbl>
    <w:p w:rsidR="0079757E" w:rsidRDefault="00B21393">
      <w:pPr>
        <w:pStyle w:val="Heading5"/>
      </w:pPr>
      <w:bookmarkStart w:id="66" w:name="grab-vs.-rack"/>
      <w:r>
        <w:lastRenderedPageBreak/>
        <w:t>Grab vs. Rack</w:t>
      </w:r>
      <w:bookmarkEnd w:id="66"/>
    </w:p>
    <w:p w:rsidR="0079757E" w:rsidRDefault="00B21393">
      <w:r>
        <w:rPr>
          <w:noProof/>
        </w:rPr>
        <w:drawing>
          <wp:inline distT="0" distB="0" distL="0" distR="0">
            <wp:extent cx="5943600" cy="3668888"/>
            <wp:effectExtent l="0" t="0" r="0" b="0"/>
            <wp:docPr id="10" name="Picture" descr="__Figure_Concentrations of DOC by site and sample typ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subbasin_GvsR_boxplot.png"/>
                    <pic:cNvPicPr>
                      <a:picLocks noChangeAspect="1" noChangeArrowheads="1"/>
                    </pic:cNvPicPr>
                  </pic:nvPicPr>
                  <pic:blipFill>
                    <a:blip r:embed="rId21"/>
                    <a:stretch>
                      <a:fillRect/>
                    </a:stretch>
                  </pic:blipFill>
                  <pic:spPr bwMode="auto">
                    <a:xfrm>
                      <a:off x="0" y="0"/>
                      <a:ext cx="5943600" cy="3668888"/>
                    </a:xfrm>
                    <a:prstGeom prst="rect">
                      <a:avLst/>
                    </a:prstGeom>
                    <a:noFill/>
                    <a:ln w="9525">
                      <a:noFill/>
                      <a:headEnd/>
                      <a:tailEnd/>
                    </a:ln>
                  </pic:spPr>
                </pic:pic>
              </a:graphicData>
            </a:graphic>
          </wp:inline>
        </w:drawing>
      </w:r>
      <w:r>
        <w:t xml:space="preserve">  </w:t>
      </w:r>
    </w:p>
    <w:p w:rsidR="0079757E" w:rsidRDefault="00B21393">
      <w:r>
        <w:t>(#tab:subbasin_GvsR_DOC-table)Summary of DOC concentrations by sample type at the sub-basin sites</w:t>
      </w:r>
    </w:p>
    <w:tbl>
      <w:tblPr>
        <w:tblW w:w="0" w:type="pct"/>
        <w:tblLook w:val="07E0" w:firstRow="1" w:lastRow="1" w:firstColumn="1" w:lastColumn="1" w:noHBand="1" w:noVBand="1"/>
      </w:tblPr>
      <w:tblGrid>
        <w:gridCol w:w="1289"/>
        <w:gridCol w:w="1395"/>
        <w:gridCol w:w="1975"/>
        <w:gridCol w:w="1871"/>
        <w:gridCol w:w="992"/>
      </w:tblGrid>
      <w:tr w:rsidR="0079757E" w:rsidRPr="00DF456A">
        <w:tc>
          <w:tcPr>
            <w:tcW w:w="0" w:type="auto"/>
            <w:tcBorders>
              <w:bottom w:val="single" w:sz="0" w:space="0" w:color="auto"/>
            </w:tcBorders>
            <w:vAlign w:val="bottom"/>
          </w:tcPr>
          <w:p w:rsidR="0079757E" w:rsidRPr="00DF456A" w:rsidRDefault="00B21393">
            <w:pPr>
              <w:rPr>
                <w:sz w:val="22"/>
                <w:szCs w:val="22"/>
              </w:rPr>
            </w:pPr>
            <w:r w:rsidRPr="00DF456A">
              <w:rPr>
                <w:sz w:val="22"/>
                <w:szCs w:val="22"/>
              </w:rPr>
              <w:t>site</w:t>
            </w:r>
          </w:p>
        </w:tc>
        <w:tc>
          <w:tcPr>
            <w:tcW w:w="0" w:type="auto"/>
            <w:tcBorders>
              <w:bottom w:val="single" w:sz="0" w:space="0" w:color="auto"/>
            </w:tcBorders>
            <w:vAlign w:val="bottom"/>
          </w:tcPr>
          <w:p w:rsidR="0079757E" w:rsidRPr="00DF456A" w:rsidRDefault="00B21393">
            <w:pPr>
              <w:rPr>
                <w:sz w:val="22"/>
                <w:szCs w:val="22"/>
              </w:rPr>
            </w:pPr>
            <w:r w:rsidRPr="00DF456A">
              <w:rPr>
                <w:sz w:val="22"/>
                <w:szCs w:val="22"/>
              </w:rPr>
              <w:t>sample type</w:t>
            </w:r>
          </w:p>
        </w:tc>
        <w:tc>
          <w:tcPr>
            <w:tcW w:w="0" w:type="auto"/>
            <w:tcBorders>
              <w:bottom w:val="single" w:sz="0" w:space="0" w:color="auto"/>
            </w:tcBorders>
            <w:vAlign w:val="bottom"/>
          </w:tcPr>
          <w:p w:rsidR="0079757E" w:rsidRPr="00DF456A" w:rsidRDefault="00B21393">
            <w:pPr>
              <w:jc w:val="right"/>
              <w:rPr>
                <w:sz w:val="22"/>
                <w:szCs w:val="22"/>
              </w:rPr>
            </w:pPr>
            <w:r w:rsidRPr="00DF456A">
              <w:rPr>
                <w:sz w:val="22"/>
                <w:szCs w:val="22"/>
              </w:rPr>
              <w:t>mean DOC (mg/L)</w:t>
            </w:r>
          </w:p>
        </w:tc>
        <w:tc>
          <w:tcPr>
            <w:tcW w:w="0" w:type="auto"/>
            <w:tcBorders>
              <w:bottom w:val="single" w:sz="0" w:space="0" w:color="auto"/>
            </w:tcBorders>
            <w:vAlign w:val="bottom"/>
          </w:tcPr>
          <w:p w:rsidR="0079757E" w:rsidRPr="00DF456A" w:rsidRDefault="00B21393">
            <w:pPr>
              <w:jc w:val="right"/>
              <w:rPr>
                <w:sz w:val="22"/>
                <w:szCs w:val="22"/>
              </w:rPr>
            </w:pPr>
            <w:r w:rsidRPr="00DF456A">
              <w:rPr>
                <w:sz w:val="22"/>
                <w:szCs w:val="22"/>
              </w:rPr>
              <w:t>std.dev. (± mg/L)</w:t>
            </w:r>
          </w:p>
        </w:tc>
        <w:tc>
          <w:tcPr>
            <w:tcW w:w="0" w:type="auto"/>
            <w:tcBorders>
              <w:bottom w:val="single" w:sz="0" w:space="0" w:color="auto"/>
            </w:tcBorders>
            <w:vAlign w:val="bottom"/>
          </w:tcPr>
          <w:p w:rsidR="0079757E" w:rsidRPr="00DF456A" w:rsidRDefault="00B21393">
            <w:pPr>
              <w:jc w:val="right"/>
              <w:rPr>
                <w:sz w:val="22"/>
                <w:szCs w:val="22"/>
              </w:rPr>
            </w:pPr>
            <w:r w:rsidRPr="00DF456A">
              <w:rPr>
                <w:sz w:val="22"/>
                <w:szCs w:val="22"/>
              </w:rPr>
              <w:t>RSD (%)</w:t>
            </w:r>
          </w:p>
        </w:tc>
      </w:tr>
      <w:tr w:rsidR="0079757E" w:rsidRPr="00DF456A">
        <w:tc>
          <w:tcPr>
            <w:tcW w:w="0" w:type="auto"/>
          </w:tcPr>
          <w:p w:rsidR="0079757E" w:rsidRPr="00DF456A" w:rsidRDefault="00B21393">
            <w:pPr>
              <w:rPr>
                <w:sz w:val="22"/>
                <w:szCs w:val="22"/>
              </w:rPr>
            </w:pPr>
            <w:r w:rsidRPr="00DF456A">
              <w:rPr>
                <w:sz w:val="22"/>
                <w:szCs w:val="22"/>
              </w:rPr>
              <w:t>Weeks</w:t>
            </w:r>
          </w:p>
        </w:tc>
        <w:tc>
          <w:tcPr>
            <w:tcW w:w="0" w:type="auto"/>
          </w:tcPr>
          <w:p w:rsidR="0079757E" w:rsidRPr="00DF456A" w:rsidRDefault="00B21393">
            <w:pPr>
              <w:rPr>
                <w:sz w:val="22"/>
                <w:szCs w:val="22"/>
              </w:rPr>
            </w:pPr>
            <w:r w:rsidRPr="00DF456A">
              <w:rPr>
                <w:sz w:val="22"/>
                <w:szCs w:val="22"/>
              </w:rPr>
              <w:t>Grab</w:t>
            </w:r>
          </w:p>
        </w:tc>
        <w:tc>
          <w:tcPr>
            <w:tcW w:w="0" w:type="auto"/>
          </w:tcPr>
          <w:p w:rsidR="0079757E" w:rsidRPr="00DF456A" w:rsidRDefault="00B21393">
            <w:pPr>
              <w:jc w:val="right"/>
              <w:rPr>
                <w:sz w:val="22"/>
                <w:szCs w:val="22"/>
              </w:rPr>
            </w:pPr>
            <w:r w:rsidRPr="00DF456A">
              <w:rPr>
                <w:sz w:val="22"/>
                <w:szCs w:val="22"/>
              </w:rPr>
              <w:t>9.9</w:t>
            </w:r>
          </w:p>
        </w:tc>
        <w:tc>
          <w:tcPr>
            <w:tcW w:w="0" w:type="auto"/>
          </w:tcPr>
          <w:p w:rsidR="0079757E" w:rsidRPr="00DF456A" w:rsidRDefault="00B21393">
            <w:pPr>
              <w:jc w:val="right"/>
              <w:rPr>
                <w:sz w:val="22"/>
                <w:szCs w:val="22"/>
              </w:rPr>
            </w:pPr>
            <w:r w:rsidRPr="00DF456A">
              <w:rPr>
                <w:sz w:val="22"/>
                <w:szCs w:val="22"/>
              </w:rPr>
              <w:t>3.0</w:t>
            </w:r>
          </w:p>
        </w:tc>
        <w:tc>
          <w:tcPr>
            <w:tcW w:w="0" w:type="auto"/>
          </w:tcPr>
          <w:p w:rsidR="0079757E" w:rsidRPr="00DF456A" w:rsidRDefault="00B21393">
            <w:pPr>
              <w:jc w:val="right"/>
              <w:rPr>
                <w:sz w:val="22"/>
                <w:szCs w:val="22"/>
              </w:rPr>
            </w:pPr>
            <w:r w:rsidRPr="00DF456A">
              <w:rPr>
                <w:sz w:val="22"/>
                <w:szCs w:val="22"/>
              </w:rPr>
              <w:t>30</w:t>
            </w:r>
          </w:p>
        </w:tc>
      </w:tr>
      <w:tr w:rsidR="0079757E" w:rsidRPr="00DF456A">
        <w:tc>
          <w:tcPr>
            <w:tcW w:w="0" w:type="auto"/>
          </w:tcPr>
          <w:p w:rsidR="0079757E" w:rsidRPr="00DF456A" w:rsidRDefault="00B21393">
            <w:pPr>
              <w:rPr>
                <w:sz w:val="22"/>
                <w:szCs w:val="22"/>
              </w:rPr>
            </w:pPr>
            <w:r w:rsidRPr="00DF456A">
              <w:rPr>
                <w:sz w:val="22"/>
                <w:szCs w:val="22"/>
              </w:rPr>
              <w:t>Weeks</w:t>
            </w:r>
          </w:p>
        </w:tc>
        <w:tc>
          <w:tcPr>
            <w:tcW w:w="0" w:type="auto"/>
          </w:tcPr>
          <w:p w:rsidR="0079757E" w:rsidRPr="00DF456A" w:rsidRDefault="00B21393">
            <w:pPr>
              <w:rPr>
                <w:sz w:val="22"/>
                <w:szCs w:val="22"/>
              </w:rPr>
            </w:pPr>
            <w:r w:rsidRPr="00DF456A">
              <w:rPr>
                <w:sz w:val="22"/>
                <w:szCs w:val="22"/>
              </w:rPr>
              <w:t>Rack</w:t>
            </w:r>
          </w:p>
        </w:tc>
        <w:tc>
          <w:tcPr>
            <w:tcW w:w="0" w:type="auto"/>
          </w:tcPr>
          <w:p w:rsidR="0079757E" w:rsidRPr="00DF456A" w:rsidRDefault="00B21393">
            <w:pPr>
              <w:jc w:val="right"/>
              <w:rPr>
                <w:sz w:val="22"/>
                <w:szCs w:val="22"/>
              </w:rPr>
            </w:pPr>
            <w:r w:rsidRPr="00DF456A">
              <w:rPr>
                <w:sz w:val="22"/>
                <w:szCs w:val="22"/>
              </w:rPr>
              <w:t>10.1</w:t>
            </w:r>
          </w:p>
        </w:tc>
        <w:tc>
          <w:tcPr>
            <w:tcW w:w="0" w:type="auto"/>
          </w:tcPr>
          <w:p w:rsidR="0079757E" w:rsidRPr="00DF456A" w:rsidRDefault="00B21393">
            <w:pPr>
              <w:jc w:val="right"/>
              <w:rPr>
                <w:sz w:val="22"/>
                <w:szCs w:val="22"/>
              </w:rPr>
            </w:pPr>
            <w:r w:rsidRPr="00DF456A">
              <w:rPr>
                <w:sz w:val="22"/>
                <w:szCs w:val="22"/>
              </w:rPr>
              <w:t>4.0</w:t>
            </w:r>
          </w:p>
        </w:tc>
        <w:tc>
          <w:tcPr>
            <w:tcW w:w="0" w:type="auto"/>
          </w:tcPr>
          <w:p w:rsidR="0079757E" w:rsidRPr="00DF456A" w:rsidRDefault="00B21393">
            <w:pPr>
              <w:jc w:val="right"/>
              <w:rPr>
                <w:sz w:val="22"/>
                <w:szCs w:val="22"/>
              </w:rPr>
            </w:pPr>
            <w:r w:rsidRPr="00DF456A">
              <w:rPr>
                <w:sz w:val="22"/>
                <w:szCs w:val="22"/>
              </w:rPr>
              <w:t>40</w:t>
            </w:r>
          </w:p>
        </w:tc>
      </w:tr>
      <w:tr w:rsidR="0079757E" w:rsidRPr="00DF456A">
        <w:tc>
          <w:tcPr>
            <w:tcW w:w="0" w:type="auto"/>
          </w:tcPr>
          <w:p w:rsidR="0079757E" w:rsidRPr="00DF456A" w:rsidRDefault="00B21393">
            <w:pPr>
              <w:rPr>
                <w:sz w:val="22"/>
                <w:szCs w:val="22"/>
              </w:rPr>
            </w:pPr>
            <w:r w:rsidRPr="00DF456A">
              <w:rPr>
                <w:sz w:val="22"/>
                <w:szCs w:val="22"/>
              </w:rPr>
              <w:t>ChrisCrk</w:t>
            </w:r>
          </w:p>
        </w:tc>
        <w:tc>
          <w:tcPr>
            <w:tcW w:w="0" w:type="auto"/>
          </w:tcPr>
          <w:p w:rsidR="0079757E" w:rsidRPr="00DF456A" w:rsidRDefault="00B21393">
            <w:pPr>
              <w:rPr>
                <w:sz w:val="22"/>
                <w:szCs w:val="22"/>
              </w:rPr>
            </w:pPr>
            <w:r w:rsidRPr="00DF456A">
              <w:rPr>
                <w:sz w:val="22"/>
                <w:szCs w:val="22"/>
              </w:rPr>
              <w:t>Grab</w:t>
            </w:r>
          </w:p>
        </w:tc>
        <w:tc>
          <w:tcPr>
            <w:tcW w:w="0" w:type="auto"/>
          </w:tcPr>
          <w:p w:rsidR="0079757E" w:rsidRPr="00DF456A" w:rsidRDefault="00B21393">
            <w:pPr>
              <w:jc w:val="right"/>
              <w:rPr>
                <w:sz w:val="22"/>
                <w:szCs w:val="22"/>
              </w:rPr>
            </w:pPr>
            <w:r w:rsidRPr="00DF456A">
              <w:rPr>
                <w:sz w:val="22"/>
                <w:szCs w:val="22"/>
              </w:rPr>
              <w:t>4.3</w:t>
            </w:r>
          </w:p>
        </w:tc>
        <w:tc>
          <w:tcPr>
            <w:tcW w:w="0" w:type="auto"/>
          </w:tcPr>
          <w:p w:rsidR="0079757E" w:rsidRPr="00DF456A" w:rsidRDefault="00B21393">
            <w:pPr>
              <w:jc w:val="right"/>
              <w:rPr>
                <w:sz w:val="22"/>
                <w:szCs w:val="22"/>
              </w:rPr>
            </w:pPr>
            <w:r w:rsidRPr="00DF456A">
              <w:rPr>
                <w:sz w:val="22"/>
                <w:szCs w:val="22"/>
              </w:rPr>
              <w:t>2.2</w:t>
            </w:r>
          </w:p>
        </w:tc>
        <w:tc>
          <w:tcPr>
            <w:tcW w:w="0" w:type="auto"/>
          </w:tcPr>
          <w:p w:rsidR="0079757E" w:rsidRPr="00DF456A" w:rsidRDefault="00B21393">
            <w:pPr>
              <w:jc w:val="right"/>
              <w:rPr>
                <w:sz w:val="22"/>
                <w:szCs w:val="22"/>
              </w:rPr>
            </w:pPr>
            <w:r w:rsidRPr="00DF456A">
              <w:rPr>
                <w:sz w:val="22"/>
                <w:szCs w:val="22"/>
              </w:rPr>
              <w:t>51</w:t>
            </w:r>
          </w:p>
        </w:tc>
      </w:tr>
      <w:tr w:rsidR="0079757E" w:rsidRPr="00DF456A">
        <w:tc>
          <w:tcPr>
            <w:tcW w:w="0" w:type="auto"/>
          </w:tcPr>
          <w:p w:rsidR="0079757E" w:rsidRPr="00DF456A" w:rsidRDefault="00B21393">
            <w:pPr>
              <w:rPr>
                <w:sz w:val="22"/>
                <w:szCs w:val="22"/>
              </w:rPr>
            </w:pPr>
            <w:r w:rsidRPr="00DF456A">
              <w:rPr>
                <w:sz w:val="22"/>
                <w:szCs w:val="22"/>
              </w:rPr>
              <w:t>ChrisCrk</w:t>
            </w:r>
          </w:p>
        </w:tc>
        <w:tc>
          <w:tcPr>
            <w:tcW w:w="0" w:type="auto"/>
          </w:tcPr>
          <w:p w:rsidR="0079757E" w:rsidRPr="00DF456A" w:rsidRDefault="00B21393">
            <w:pPr>
              <w:rPr>
                <w:sz w:val="22"/>
                <w:szCs w:val="22"/>
              </w:rPr>
            </w:pPr>
            <w:r w:rsidRPr="00DF456A">
              <w:rPr>
                <w:sz w:val="22"/>
                <w:szCs w:val="22"/>
              </w:rPr>
              <w:t>Rack</w:t>
            </w:r>
          </w:p>
        </w:tc>
        <w:tc>
          <w:tcPr>
            <w:tcW w:w="0" w:type="auto"/>
          </w:tcPr>
          <w:p w:rsidR="0079757E" w:rsidRPr="00DF456A" w:rsidRDefault="00B21393">
            <w:pPr>
              <w:jc w:val="right"/>
              <w:rPr>
                <w:sz w:val="22"/>
                <w:szCs w:val="22"/>
              </w:rPr>
            </w:pPr>
            <w:r w:rsidRPr="00DF456A">
              <w:rPr>
                <w:sz w:val="22"/>
                <w:szCs w:val="22"/>
              </w:rPr>
              <w:t>5.3</w:t>
            </w:r>
          </w:p>
        </w:tc>
        <w:tc>
          <w:tcPr>
            <w:tcW w:w="0" w:type="auto"/>
          </w:tcPr>
          <w:p w:rsidR="0079757E" w:rsidRPr="00DF456A" w:rsidRDefault="00B21393">
            <w:pPr>
              <w:jc w:val="right"/>
              <w:rPr>
                <w:sz w:val="22"/>
                <w:szCs w:val="22"/>
              </w:rPr>
            </w:pPr>
            <w:r w:rsidRPr="00DF456A">
              <w:rPr>
                <w:sz w:val="22"/>
                <w:szCs w:val="22"/>
              </w:rPr>
              <w:t>1.8</w:t>
            </w:r>
          </w:p>
        </w:tc>
        <w:tc>
          <w:tcPr>
            <w:tcW w:w="0" w:type="auto"/>
          </w:tcPr>
          <w:p w:rsidR="0079757E" w:rsidRPr="00DF456A" w:rsidRDefault="00B21393">
            <w:pPr>
              <w:jc w:val="right"/>
              <w:rPr>
                <w:sz w:val="22"/>
                <w:szCs w:val="22"/>
              </w:rPr>
            </w:pPr>
            <w:r w:rsidRPr="00DF456A">
              <w:rPr>
                <w:sz w:val="22"/>
                <w:szCs w:val="22"/>
              </w:rPr>
              <w:t>33</w:t>
            </w:r>
          </w:p>
        </w:tc>
      </w:tr>
      <w:tr w:rsidR="0079757E" w:rsidRPr="00DF456A">
        <w:tc>
          <w:tcPr>
            <w:tcW w:w="0" w:type="auto"/>
          </w:tcPr>
          <w:p w:rsidR="0079757E" w:rsidRPr="00DF456A" w:rsidRDefault="00B21393">
            <w:pPr>
              <w:rPr>
                <w:sz w:val="22"/>
                <w:szCs w:val="22"/>
              </w:rPr>
            </w:pPr>
            <w:r w:rsidRPr="00DF456A">
              <w:rPr>
                <w:sz w:val="22"/>
                <w:szCs w:val="22"/>
              </w:rPr>
              <w:t>LeechHead</w:t>
            </w:r>
          </w:p>
        </w:tc>
        <w:tc>
          <w:tcPr>
            <w:tcW w:w="0" w:type="auto"/>
          </w:tcPr>
          <w:p w:rsidR="0079757E" w:rsidRPr="00DF456A" w:rsidRDefault="00B21393">
            <w:pPr>
              <w:rPr>
                <w:sz w:val="22"/>
                <w:szCs w:val="22"/>
              </w:rPr>
            </w:pPr>
            <w:r w:rsidRPr="00DF456A">
              <w:rPr>
                <w:sz w:val="22"/>
                <w:szCs w:val="22"/>
              </w:rPr>
              <w:t>Grab</w:t>
            </w:r>
          </w:p>
        </w:tc>
        <w:tc>
          <w:tcPr>
            <w:tcW w:w="0" w:type="auto"/>
          </w:tcPr>
          <w:p w:rsidR="0079757E" w:rsidRPr="00DF456A" w:rsidRDefault="00B21393">
            <w:pPr>
              <w:jc w:val="right"/>
              <w:rPr>
                <w:sz w:val="22"/>
                <w:szCs w:val="22"/>
              </w:rPr>
            </w:pPr>
            <w:r w:rsidRPr="00DF456A">
              <w:rPr>
                <w:sz w:val="22"/>
                <w:szCs w:val="22"/>
              </w:rPr>
              <w:t>6.8</w:t>
            </w:r>
          </w:p>
        </w:tc>
        <w:tc>
          <w:tcPr>
            <w:tcW w:w="0" w:type="auto"/>
          </w:tcPr>
          <w:p w:rsidR="0079757E" w:rsidRPr="00DF456A" w:rsidRDefault="00B21393">
            <w:pPr>
              <w:jc w:val="right"/>
              <w:rPr>
                <w:sz w:val="22"/>
                <w:szCs w:val="22"/>
              </w:rPr>
            </w:pPr>
            <w:r w:rsidRPr="00DF456A">
              <w:rPr>
                <w:sz w:val="22"/>
                <w:szCs w:val="22"/>
              </w:rPr>
              <w:t>1.6</w:t>
            </w:r>
          </w:p>
        </w:tc>
        <w:tc>
          <w:tcPr>
            <w:tcW w:w="0" w:type="auto"/>
          </w:tcPr>
          <w:p w:rsidR="0079757E" w:rsidRPr="00DF456A" w:rsidRDefault="00B21393">
            <w:pPr>
              <w:jc w:val="right"/>
              <w:rPr>
                <w:sz w:val="22"/>
                <w:szCs w:val="22"/>
              </w:rPr>
            </w:pPr>
            <w:r w:rsidRPr="00DF456A">
              <w:rPr>
                <w:sz w:val="22"/>
                <w:szCs w:val="22"/>
              </w:rPr>
              <w:t>24</w:t>
            </w:r>
          </w:p>
        </w:tc>
      </w:tr>
      <w:tr w:rsidR="0079757E" w:rsidRPr="00DF456A">
        <w:tc>
          <w:tcPr>
            <w:tcW w:w="0" w:type="auto"/>
          </w:tcPr>
          <w:p w:rsidR="0079757E" w:rsidRPr="00DF456A" w:rsidRDefault="00B21393">
            <w:pPr>
              <w:rPr>
                <w:sz w:val="22"/>
                <w:szCs w:val="22"/>
              </w:rPr>
            </w:pPr>
            <w:r w:rsidRPr="00DF456A">
              <w:rPr>
                <w:sz w:val="22"/>
                <w:szCs w:val="22"/>
              </w:rPr>
              <w:t>LeechHead</w:t>
            </w:r>
          </w:p>
        </w:tc>
        <w:tc>
          <w:tcPr>
            <w:tcW w:w="0" w:type="auto"/>
          </w:tcPr>
          <w:p w:rsidR="0079757E" w:rsidRPr="00DF456A" w:rsidRDefault="00B21393">
            <w:pPr>
              <w:rPr>
                <w:sz w:val="22"/>
                <w:szCs w:val="22"/>
              </w:rPr>
            </w:pPr>
            <w:r w:rsidRPr="00DF456A">
              <w:rPr>
                <w:sz w:val="22"/>
                <w:szCs w:val="22"/>
              </w:rPr>
              <w:t>Rack</w:t>
            </w:r>
          </w:p>
        </w:tc>
        <w:tc>
          <w:tcPr>
            <w:tcW w:w="0" w:type="auto"/>
          </w:tcPr>
          <w:p w:rsidR="0079757E" w:rsidRPr="00DF456A" w:rsidRDefault="00B21393">
            <w:pPr>
              <w:jc w:val="right"/>
              <w:rPr>
                <w:sz w:val="22"/>
                <w:szCs w:val="22"/>
              </w:rPr>
            </w:pPr>
            <w:r w:rsidRPr="00DF456A">
              <w:rPr>
                <w:sz w:val="22"/>
                <w:szCs w:val="22"/>
              </w:rPr>
              <w:t>7.3</w:t>
            </w:r>
          </w:p>
        </w:tc>
        <w:tc>
          <w:tcPr>
            <w:tcW w:w="0" w:type="auto"/>
          </w:tcPr>
          <w:p w:rsidR="0079757E" w:rsidRPr="00DF456A" w:rsidRDefault="00B21393">
            <w:pPr>
              <w:jc w:val="right"/>
              <w:rPr>
                <w:sz w:val="22"/>
                <w:szCs w:val="22"/>
              </w:rPr>
            </w:pPr>
            <w:r w:rsidRPr="00DF456A">
              <w:rPr>
                <w:sz w:val="22"/>
                <w:szCs w:val="22"/>
              </w:rPr>
              <w:t>1.7</w:t>
            </w:r>
          </w:p>
        </w:tc>
        <w:tc>
          <w:tcPr>
            <w:tcW w:w="0" w:type="auto"/>
          </w:tcPr>
          <w:p w:rsidR="0079757E" w:rsidRPr="00DF456A" w:rsidRDefault="00B21393">
            <w:pPr>
              <w:jc w:val="right"/>
              <w:rPr>
                <w:sz w:val="22"/>
                <w:szCs w:val="22"/>
              </w:rPr>
            </w:pPr>
            <w:r w:rsidRPr="00DF456A">
              <w:rPr>
                <w:sz w:val="22"/>
                <w:szCs w:val="22"/>
              </w:rPr>
              <w:t>24</w:t>
            </w:r>
          </w:p>
        </w:tc>
      </w:tr>
      <w:tr w:rsidR="0079757E" w:rsidRPr="00DF456A">
        <w:tc>
          <w:tcPr>
            <w:tcW w:w="0" w:type="auto"/>
          </w:tcPr>
          <w:p w:rsidR="0079757E" w:rsidRPr="00DF456A" w:rsidRDefault="00B21393">
            <w:pPr>
              <w:rPr>
                <w:sz w:val="22"/>
                <w:szCs w:val="22"/>
              </w:rPr>
            </w:pPr>
            <w:r w:rsidRPr="00DF456A">
              <w:rPr>
                <w:sz w:val="22"/>
                <w:szCs w:val="22"/>
              </w:rPr>
              <w:t>CraggCrk</w:t>
            </w:r>
          </w:p>
        </w:tc>
        <w:tc>
          <w:tcPr>
            <w:tcW w:w="0" w:type="auto"/>
          </w:tcPr>
          <w:p w:rsidR="0079757E" w:rsidRPr="00DF456A" w:rsidRDefault="00B21393">
            <w:pPr>
              <w:rPr>
                <w:sz w:val="22"/>
                <w:szCs w:val="22"/>
              </w:rPr>
            </w:pPr>
            <w:r w:rsidRPr="00DF456A">
              <w:rPr>
                <w:sz w:val="22"/>
                <w:szCs w:val="22"/>
              </w:rPr>
              <w:t>Grab</w:t>
            </w:r>
          </w:p>
        </w:tc>
        <w:tc>
          <w:tcPr>
            <w:tcW w:w="0" w:type="auto"/>
          </w:tcPr>
          <w:p w:rsidR="0079757E" w:rsidRPr="00DF456A" w:rsidRDefault="00B21393">
            <w:pPr>
              <w:jc w:val="right"/>
              <w:rPr>
                <w:sz w:val="22"/>
                <w:szCs w:val="22"/>
              </w:rPr>
            </w:pPr>
            <w:r w:rsidRPr="00DF456A">
              <w:rPr>
                <w:sz w:val="22"/>
                <w:szCs w:val="22"/>
              </w:rPr>
              <w:t>4.1</w:t>
            </w:r>
          </w:p>
        </w:tc>
        <w:tc>
          <w:tcPr>
            <w:tcW w:w="0" w:type="auto"/>
          </w:tcPr>
          <w:p w:rsidR="0079757E" w:rsidRPr="00DF456A" w:rsidRDefault="00B21393">
            <w:pPr>
              <w:jc w:val="right"/>
              <w:rPr>
                <w:sz w:val="22"/>
                <w:szCs w:val="22"/>
              </w:rPr>
            </w:pPr>
            <w:r w:rsidRPr="00DF456A">
              <w:rPr>
                <w:sz w:val="22"/>
                <w:szCs w:val="22"/>
              </w:rPr>
              <w:t>1.2</w:t>
            </w:r>
          </w:p>
        </w:tc>
        <w:tc>
          <w:tcPr>
            <w:tcW w:w="0" w:type="auto"/>
          </w:tcPr>
          <w:p w:rsidR="0079757E" w:rsidRPr="00DF456A" w:rsidRDefault="00B21393">
            <w:pPr>
              <w:jc w:val="right"/>
              <w:rPr>
                <w:sz w:val="22"/>
                <w:szCs w:val="22"/>
              </w:rPr>
            </w:pPr>
            <w:r w:rsidRPr="00DF456A">
              <w:rPr>
                <w:sz w:val="22"/>
                <w:szCs w:val="22"/>
              </w:rPr>
              <w:t>30</w:t>
            </w:r>
          </w:p>
        </w:tc>
      </w:tr>
      <w:tr w:rsidR="0079757E" w:rsidRPr="00DF456A">
        <w:tc>
          <w:tcPr>
            <w:tcW w:w="0" w:type="auto"/>
          </w:tcPr>
          <w:p w:rsidR="0079757E" w:rsidRPr="00DF456A" w:rsidRDefault="00B21393">
            <w:pPr>
              <w:rPr>
                <w:sz w:val="22"/>
                <w:szCs w:val="22"/>
              </w:rPr>
            </w:pPr>
            <w:r w:rsidRPr="00DF456A">
              <w:rPr>
                <w:sz w:val="22"/>
                <w:szCs w:val="22"/>
              </w:rPr>
              <w:t>CraggCrk</w:t>
            </w:r>
          </w:p>
        </w:tc>
        <w:tc>
          <w:tcPr>
            <w:tcW w:w="0" w:type="auto"/>
          </w:tcPr>
          <w:p w:rsidR="0079757E" w:rsidRPr="00DF456A" w:rsidRDefault="00B21393">
            <w:pPr>
              <w:rPr>
                <w:sz w:val="22"/>
                <w:szCs w:val="22"/>
              </w:rPr>
            </w:pPr>
            <w:r w:rsidRPr="00DF456A">
              <w:rPr>
                <w:sz w:val="22"/>
                <w:szCs w:val="22"/>
              </w:rPr>
              <w:t>Rack</w:t>
            </w:r>
          </w:p>
        </w:tc>
        <w:tc>
          <w:tcPr>
            <w:tcW w:w="0" w:type="auto"/>
          </w:tcPr>
          <w:p w:rsidR="0079757E" w:rsidRPr="00DF456A" w:rsidRDefault="00B21393">
            <w:pPr>
              <w:jc w:val="right"/>
              <w:rPr>
                <w:sz w:val="22"/>
                <w:szCs w:val="22"/>
              </w:rPr>
            </w:pPr>
            <w:r w:rsidRPr="00DF456A">
              <w:rPr>
                <w:sz w:val="22"/>
                <w:szCs w:val="22"/>
              </w:rPr>
              <w:t>5.2</w:t>
            </w:r>
          </w:p>
        </w:tc>
        <w:tc>
          <w:tcPr>
            <w:tcW w:w="0" w:type="auto"/>
          </w:tcPr>
          <w:p w:rsidR="0079757E" w:rsidRPr="00DF456A" w:rsidRDefault="00B21393">
            <w:pPr>
              <w:jc w:val="right"/>
              <w:rPr>
                <w:sz w:val="22"/>
                <w:szCs w:val="22"/>
              </w:rPr>
            </w:pPr>
            <w:r w:rsidRPr="00DF456A">
              <w:rPr>
                <w:sz w:val="22"/>
                <w:szCs w:val="22"/>
              </w:rPr>
              <w:t>1.5</w:t>
            </w:r>
          </w:p>
        </w:tc>
        <w:tc>
          <w:tcPr>
            <w:tcW w:w="0" w:type="auto"/>
          </w:tcPr>
          <w:p w:rsidR="0079757E" w:rsidRPr="00DF456A" w:rsidRDefault="00B21393">
            <w:pPr>
              <w:jc w:val="right"/>
              <w:rPr>
                <w:sz w:val="22"/>
                <w:szCs w:val="22"/>
              </w:rPr>
            </w:pPr>
            <w:r w:rsidRPr="00DF456A">
              <w:rPr>
                <w:sz w:val="22"/>
                <w:szCs w:val="22"/>
              </w:rPr>
              <w:t>29</w:t>
            </w:r>
          </w:p>
        </w:tc>
      </w:tr>
      <w:tr w:rsidR="0079757E" w:rsidRPr="00DF456A">
        <w:tc>
          <w:tcPr>
            <w:tcW w:w="0" w:type="auto"/>
          </w:tcPr>
          <w:p w:rsidR="0079757E" w:rsidRPr="00DF456A" w:rsidRDefault="00B21393">
            <w:pPr>
              <w:rPr>
                <w:sz w:val="22"/>
                <w:szCs w:val="22"/>
              </w:rPr>
            </w:pPr>
            <w:r w:rsidRPr="00DF456A">
              <w:rPr>
                <w:sz w:val="22"/>
                <w:szCs w:val="22"/>
              </w:rPr>
              <w:t>WestLeech</w:t>
            </w:r>
          </w:p>
        </w:tc>
        <w:tc>
          <w:tcPr>
            <w:tcW w:w="0" w:type="auto"/>
          </w:tcPr>
          <w:p w:rsidR="0079757E" w:rsidRPr="00DF456A" w:rsidRDefault="00B21393">
            <w:pPr>
              <w:rPr>
                <w:sz w:val="22"/>
                <w:szCs w:val="22"/>
              </w:rPr>
            </w:pPr>
            <w:r w:rsidRPr="00DF456A">
              <w:rPr>
                <w:sz w:val="22"/>
                <w:szCs w:val="22"/>
              </w:rPr>
              <w:t>Grab</w:t>
            </w:r>
          </w:p>
        </w:tc>
        <w:tc>
          <w:tcPr>
            <w:tcW w:w="0" w:type="auto"/>
          </w:tcPr>
          <w:p w:rsidR="0079757E" w:rsidRPr="00DF456A" w:rsidRDefault="00B21393">
            <w:pPr>
              <w:jc w:val="right"/>
              <w:rPr>
                <w:sz w:val="22"/>
                <w:szCs w:val="22"/>
              </w:rPr>
            </w:pPr>
            <w:r w:rsidRPr="00DF456A">
              <w:rPr>
                <w:sz w:val="22"/>
                <w:szCs w:val="22"/>
              </w:rPr>
              <w:t>4.3</w:t>
            </w:r>
          </w:p>
        </w:tc>
        <w:tc>
          <w:tcPr>
            <w:tcW w:w="0" w:type="auto"/>
          </w:tcPr>
          <w:p w:rsidR="0079757E" w:rsidRPr="00DF456A" w:rsidRDefault="00B21393">
            <w:pPr>
              <w:jc w:val="right"/>
              <w:rPr>
                <w:sz w:val="22"/>
                <w:szCs w:val="22"/>
              </w:rPr>
            </w:pPr>
            <w:r w:rsidRPr="00DF456A">
              <w:rPr>
                <w:sz w:val="22"/>
                <w:szCs w:val="22"/>
              </w:rPr>
              <w:t>1.7</w:t>
            </w:r>
          </w:p>
        </w:tc>
        <w:tc>
          <w:tcPr>
            <w:tcW w:w="0" w:type="auto"/>
          </w:tcPr>
          <w:p w:rsidR="0079757E" w:rsidRPr="00DF456A" w:rsidRDefault="00B21393">
            <w:pPr>
              <w:jc w:val="right"/>
              <w:rPr>
                <w:sz w:val="22"/>
                <w:szCs w:val="22"/>
              </w:rPr>
            </w:pPr>
            <w:r w:rsidRPr="00DF456A">
              <w:rPr>
                <w:sz w:val="22"/>
                <w:szCs w:val="22"/>
              </w:rPr>
              <w:t>39</w:t>
            </w:r>
          </w:p>
        </w:tc>
      </w:tr>
      <w:tr w:rsidR="0079757E" w:rsidRPr="00DF456A">
        <w:tc>
          <w:tcPr>
            <w:tcW w:w="0" w:type="auto"/>
          </w:tcPr>
          <w:p w:rsidR="0079757E" w:rsidRPr="00DF456A" w:rsidRDefault="00B21393">
            <w:pPr>
              <w:rPr>
                <w:sz w:val="22"/>
                <w:szCs w:val="22"/>
              </w:rPr>
            </w:pPr>
            <w:r w:rsidRPr="00DF456A">
              <w:rPr>
                <w:sz w:val="22"/>
                <w:szCs w:val="22"/>
              </w:rPr>
              <w:t>WestLeech</w:t>
            </w:r>
          </w:p>
        </w:tc>
        <w:tc>
          <w:tcPr>
            <w:tcW w:w="0" w:type="auto"/>
          </w:tcPr>
          <w:p w:rsidR="0079757E" w:rsidRPr="00DF456A" w:rsidRDefault="00B21393">
            <w:pPr>
              <w:rPr>
                <w:sz w:val="22"/>
                <w:szCs w:val="22"/>
              </w:rPr>
            </w:pPr>
            <w:r w:rsidRPr="00DF456A">
              <w:rPr>
                <w:sz w:val="22"/>
                <w:szCs w:val="22"/>
              </w:rPr>
              <w:t>Rack</w:t>
            </w:r>
          </w:p>
        </w:tc>
        <w:tc>
          <w:tcPr>
            <w:tcW w:w="0" w:type="auto"/>
          </w:tcPr>
          <w:p w:rsidR="0079757E" w:rsidRPr="00DF456A" w:rsidRDefault="00B21393">
            <w:pPr>
              <w:jc w:val="right"/>
              <w:rPr>
                <w:sz w:val="22"/>
                <w:szCs w:val="22"/>
              </w:rPr>
            </w:pPr>
            <w:r w:rsidRPr="00DF456A">
              <w:rPr>
                <w:sz w:val="22"/>
                <w:szCs w:val="22"/>
              </w:rPr>
              <w:t>6.3</w:t>
            </w:r>
          </w:p>
        </w:tc>
        <w:tc>
          <w:tcPr>
            <w:tcW w:w="0" w:type="auto"/>
          </w:tcPr>
          <w:p w:rsidR="0079757E" w:rsidRPr="00DF456A" w:rsidRDefault="00B21393">
            <w:pPr>
              <w:jc w:val="right"/>
              <w:rPr>
                <w:sz w:val="22"/>
                <w:szCs w:val="22"/>
              </w:rPr>
            </w:pPr>
            <w:r w:rsidRPr="00DF456A">
              <w:rPr>
                <w:sz w:val="22"/>
                <w:szCs w:val="22"/>
              </w:rPr>
              <w:t>2.2</w:t>
            </w:r>
          </w:p>
        </w:tc>
        <w:tc>
          <w:tcPr>
            <w:tcW w:w="0" w:type="auto"/>
          </w:tcPr>
          <w:p w:rsidR="0079757E" w:rsidRPr="00DF456A" w:rsidRDefault="00B21393">
            <w:pPr>
              <w:jc w:val="right"/>
              <w:rPr>
                <w:sz w:val="22"/>
                <w:szCs w:val="22"/>
              </w:rPr>
            </w:pPr>
            <w:r w:rsidRPr="00DF456A">
              <w:rPr>
                <w:sz w:val="22"/>
                <w:szCs w:val="22"/>
              </w:rPr>
              <w:t>36</w:t>
            </w:r>
          </w:p>
        </w:tc>
      </w:tr>
      <w:tr w:rsidR="0079757E" w:rsidRPr="00DF456A">
        <w:tc>
          <w:tcPr>
            <w:tcW w:w="0" w:type="auto"/>
          </w:tcPr>
          <w:p w:rsidR="0079757E" w:rsidRPr="00DF456A" w:rsidRDefault="00B21393">
            <w:pPr>
              <w:rPr>
                <w:sz w:val="22"/>
                <w:szCs w:val="22"/>
              </w:rPr>
            </w:pPr>
            <w:r w:rsidRPr="00DF456A">
              <w:rPr>
                <w:sz w:val="22"/>
                <w:szCs w:val="22"/>
              </w:rPr>
              <w:t>Tunnel</w:t>
            </w:r>
          </w:p>
        </w:tc>
        <w:tc>
          <w:tcPr>
            <w:tcW w:w="0" w:type="auto"/>
          </w:tcPr>
          <w:p w:rsidR="0079757E" w:rsidRPr="00DF456A" w:rsidRDefault="00B21393">
            <w:pPr>
              <w:rPr>
                <w:sz w:val="22"/>
                <w:szCs w:val="22"/>
              </w:rPr>
            </w:pPr>
            <w:r w:rsidRPr="00DF456A">
              <w:rPr>
                <w:sz w:val="22"/>
                <w:szCs w:val="22"/>
              </w:rPr>
              <w:t>Grab</w:t>
            </w:r>
          </w:p>
        </w:tc>
        <w:tc>
          <w:tcPr>
            <w:tcW w:w="0" w:type="auto"/>
          </w:tcPr>
          <w:p w:rsidR="0079757E" w:rsidRPr="00DF456A" w:rsidRDefault="00B21393">
            <w:pPr>
              <w:jc w:val="right"/>
              <w:rPr>
                <w:sz w:val="22"/>
                <w:szCs w:val="22"/>
              </w:rPr>
            </w:pPr>
            <w:r w:rsidRPr="00DF456A">
              <w:rPr>
                <w:sz w:val="22"/>
                <w:szCs w:val="22"/>
              </w:rPr>
              <w:t>4.3</w:t>
            </w:r>
          </w:p>
        </w:tc>
        <w:tc>
          <w:tcPr>
            <w:tcW w:w="0" w:type="auto"/>
          </w:tcPr>
          <w:p w:rsidR="0079757E" w:rsidRPr="00DF456A" w:rsidRDefault="00B21393">
            <w:pPr>
              <w:jc w:val="right"/>
              <w:rPr>
                <w:sz w:val="22"/>
                <w:szCs w:val="22"/>
              </w:rPr>
            </w:pPr>
            <w:r w:rsidRPr="00DF456A">
              <w:rPr>
                <w:sz w:val="22"/>
                <w:szCs w:val="22"/>
              </w:rPr>
              <w:t>1.7</w:t>
            </w:r>
          </w:p>
        </w:tc>
        <w:tc>
          <w:tcPr>
            <w:tcW w:w="0" w:type="auto"/>
          </w:tcPr>
          <w:p w:rsidR="0079757E" w:rsidRPr="00DF456A" w:rsidRDefault="00B21393">
            <w:pPr>
              <w:jc w:val="right"/>
              <w:rPr>
                <w:sz w:val="22"/>
                <w:szCs w:val="22"/>
              </w:rPr>
            </w:pPr>
            <w:r w:rsidRPr="00DF456A">
              <w:rPr>
                <w:sz w:val="22"/>
                <w:szCs w:val="22"/>
              </w:rPr>
              <w:t>40</w:t>
            </w:r>
          </w:p>
        </w:tc>
      </w:tr>
      <w:tr w:rsidR="0079757E" w:rsidRPr="00DF456A">
        <w:tc>
          <w:tcPr>
            <w:tcW w:w="0" w:type="auto"/>
          </w:tcPr>
          <w:p w:rsidR="0079757E" w:rsidRPr="00DF456A" w:rsidRDefault="00B21393">
            <w:pPr>
              <w:rPr>
                <w:sz w:val="22"/>
                <w:szCs w:val="22"/>
              </w:rPr>
            </w:pPr>
            <w:r w:rsidRPr="00DF456A">
              <w:rPr>
                <w:sz w:val="22"/>
                <w:szCs w:val="22"/>
              </w:rPr>
              <w:t>Tunnel</w:t>
            </w:r>
          </w:p>
        </w:tc>
        <w:tc>
          <w:tcPr>
            <w:tcW w:w="0" w:type="auto"/>
          </w:tcPr>
          <w:p w:rsidR="0079757E" w:rsidRPr="00DF456A" w:rsidRDefault="00B21393">
            <w:pPr>
              <w:rPr>
                <w:sz w:val="22"/>
                <w:szCs w:val="22"/>
              </w:rPr>
            </w:pPr>
            <w:r w:rsidRPr="00DF456A">
              <w:rPr>
                <w:sz w:val="22"/>
                <w:szCs w:val="22"/>
              </w:rPr>
              <w:t>Rack</w:t>
            </w:r>
          </w:p>
        </w:tc>
        <w:tc>
          <w:tcPr>
            <w:tcW w:w="0" w:type="auto"/>
          </w:tcPr>
          <w:p w:rsidR="0079757E" w:rsidRPr="00DF456A" w:rsidRDefault="00B21393">
            <w:pPr>
              <w:jc w:val="right"/>
              <w:rPr>
                <w:sz w:val="22"/>
                <w:szCs w:val="22"/>
              </w:rPr>
            </w:pPr>
            <w:r w:rsidRPr="00DF456A">
              <w:rPr>
                <w:sz w:val="22"/>
                <w:szCs w:val="22"/>
              </w:rPr>
              <w:t>5.4</w:t>
            </w:r>
          </w:p>
        </w:tc>
        <w:tc>
          <w:tcPr>
            <w:tcW w:w="0" w:type="auto"/>
          </w:tcPr>
          <w:p w:rsidR="0079757E" w:rsidRPr="00DF456A" w:rsidRDefault="00B21393">
            <w:pPr>
              <w:jc w:val="right"/>
              <w:rPr>
                <w:sz w:val="22"/>
                <w:szCs w:val="22"/>
              </w:rPr>
            </w:pPr>
            <w:r w:rsidRPr="00DF456A">
              <w:rPr>
                <w:sz w:val="22"/>
                <w:szCs w:val="22"/>
              </w:rPr>
              <w:t>1.6</w:t>
            </w:r>
          </w:p>
        </w:tc>
        <w:tc>
          <w:tcPr>
            <w:tcW w:w="0" w:type="auto"/>
          </w:tcPr>
          <w:p w:rsidR="0079757E" w:rsidRPr="00DF456A" w:rsidRDefault="00B21393">
            <w:pPr>
              <w:jc w:val="right"/>
              <w:rPr>
                <w:sz w:val="22"/>
                <w:szCs w:val="22"/>
              </w:rPr>
            </w:pPr>
            <w:r w:rsidRPr="00DF456A">
              <w:rPr>
                <w:sz w:val="22"/>
                <w:szCs w:val="22"/>
              </w:rPr>
              <w:t>29</w:t>
            </w:r>
          </w:p>
        </w:tc>
      </w:tr>
    </w:tbl>
    <w:p w:rsidR="00DF456A" w:rsidRDefault="00DF456A"/>
    <w:p w:rsidR="00DF456A" w:rsidRDefault="00DF456A"/>
    <w:p w:rsidR="00DF456A" w:rsidRDefault="00DF456A"/>
    <w:p w:rsidR="0079757E" w:rsidRDefault="00B21393">
      <w:r>
        <w:lastRenderedPageBreak/>
        <w:t>Summary of synoptic grab sample DOC concentrations</w:t>
      </w:r>
    </w:p>
    <w:tbl>
      <w:tblPr>
        <w:tblW w:w="0" w:type="pct"/>
        <w:tblLook w:val="07E0" w:firstRow="1" w:lastRow="1" w:firstColumn="1" w:lastColumn="1" w:noHBand="1" w:noVBand="1"/>
      </w:tblPr>
      <w:tblGrid>
        <w:gridCol w:w="1938"/>
        <w:gridCol w:w="1125"/>
        <w:gridCol w:w="1307"/>
        <w:gridCol w:w="1306"/>
        <w:gridCol w:w="1228"/>
        <w:gridCol w:w="1428"/>
        <w:gridCol w:w="1244"/>
      </w:tblGrid>
      <w:tr w:rsidR="0079757E" w:rsidRPr="00DF456A">
        <w:tc>
          <w:tcPr>
            <w:tcW w:w="0" w:type="auto"/>
            <w:tcBorders>
              <w:bottom w:val="single" w:sz="0" w:space="0" w:color="auto"/>
            </w:tcBorders>
            <w:vAlign w:val="bottom"/>
          </w:tcPr>
          <w:p w:rsidR="0079757E" w:rsidRPr="00DF456A" w:rsidRDefault="00B21393">
            <w:pPr>
              <w:rPr>
                <w:sz w:val="20"/>
                <w:szCs w:val="20"/>
              </w:rPr>
            </w:pPr>
            <w:bookmarkStart w:id="67" w:name="_GoBack"/>
            <w:r w:rsidRPr="00DF456A">
              <w:rPr>
                <w:sz w:val="20"/>
                <w:szCs w:val="20"/>
              </w:rPr>
              <w:t>site</w:t>
            </w:r>
          </w:p>
        </w:tc>
        <w:tc>
          <w:tcPr>
            <w:tcW w:w="0" w:type="auto"/>
            <w:tcBorders>
              <w:bottom w:val="single" w:sz="0" w:space="0" w:color="auto"/>
            </w:tcBorders>
            <w:vAlign w:val="bottom"/>
          </w:tcPr>
          <w:p w:rsidR="0079757E" w:rsidRPr="00DF456A" w:rsidRDefault="00B21393">
            <w:pPr>
              <w:jc w:val="right"/>
              <w:rPr>
                <w:sz w:val="20"/>
                <w:szCs w:val="20"/>
              </w:rPr>
            </w:pPr>
            <w:r w:rsidRPr="00DF456A">
              <w:rPr>
                <w:sz w:val="20"/>
                <w:szCs w:val="20"/>
              </w:rPr>
              <w:t>sample count</w:t>
            </w:r>
          </w:p>
        </w:tc>
        <w:tc>
          <w:tcPr>
            <w:tcW w:w="0" w:type="auto"/>
            <w:tcBorders>
              <w:bottom w:val="single" w:sz="0" w:space="0" w:color="auto"/>
            </w:tcBorders>
            <w:vAlign w:val="bottom"/>
          </w:tcPr>
          <w:p w:rsidR="0079757E" w:rsidRPr="00DF456A" w:rsidRDefault="00B21393">
            <w:pPr>
              <w:jc w:val="right"/>
              <w:rPr>
                <w:sz w:val="20"/>
                <w:szCs w:val="20"/>
              </w:rPr>
            </w:pPr>
            <w:r w:rsidRPr="00DF456A">
              <w:rPr>
                <w:sz w:val="20"/>
                <w:szCs w:val="20"/>
              </w:rPr>
              <w:t>mean DOC (mg/L)</w:t>
            </w:r>
          </w:p>
        </w:tc>
        <w:tc>
          <w:tcPr>
            <w:tcW w:w="0" w:type="auto"/>
            <w:tcBorders>
              <w:bottom w:val="single" w:sz="0" w:space="0" w:color="auto"/>
            </w:tcBorders>
            <w:vAlign w:val="bottom"/>
          </w:tcPr>
          <w:p w:rsidR="0079757E" w:rsidRPr="00DF456A" w:rsidRDefault="00B21393">
            <w:pPr>
              <w:jc w:val="right"/>
              <w:rPr>
                <w:sz w:val="20"/>
                <w:szCs w:val="20"/>
              </w:rPr>
            </w:pPr>
            <w:r w:rsidRPr="00DF456A">
              <w:rPr>
                <w:sz w:val="20"/>
                <w:szCs w:val="20"/>
              </w:rPr>
              <w:t>std.dev. (± mg/L)</w:t>
            </w:r>
          </w:p>
        </w:tc>
        <w:tc>
          <w:tcPr>
            <w:tcW w:w="0" w:type="auto"/>
            <w:tcBorders>
              <w:bottom w:val="single" w:sz="0" w:space="0" w:color="auto"/>
            </w:tcBorders>
            <w:vAlign w:val="bottom"/>
          </w:tcPr>
          <w:p w:rsidR="0079757E" w:rsidRPr="00DF456A" w:rsidRDefault="00B21393">
            <w:pPr>
              <w:jc w:val="right"/>
              <w:rPr>
                <w:sz w:val="20"/>
                <w:szCs w:val="20"/>
              </w:rPr>
            </w:pPr>
            <w:r w:rsidRPr="00DF456A">
              <w:rPr>
                <w:sz w:val="20"/>
                <w:szCs w:val="20"/>
              </w:rPr>
              <w:t>min DOC (mg/L)</w:t>
            </w:r>
          </w:p>
        </w:tc>
        <w:tc>
          <w:tcPr>
            <w:tcW w:w="0" w:type="auto"/>
            <w:tcBorders>
              <w:bottom w:val="single" w:sz="0" w:space="0" w:color="auto"/>
            </w:tcBorders>
            <w:vAlign w:val="bottom"/>
          </w:tcPr>
          <w:p w:rsidR="0079757E" w:rsidRPr="00DF456A" w:rsidRDefault="00B21393">
            <w:pPr>
              <w:jc w:val="right"/>
              <w:rPr>
                <w:sz w:val="20"/>
                <w:szCs w:val="20"/>
              </w:rPr>
            </w:pPr>
            <w:r w:rsidRPr="00DF456A">
              <w:rPr>
                <w:sz w:val="20"/>
                <w:szCs w:val="20"/>
              </w:rPr>
              <w:t>median DOC (mg/L)</w:t>
            </w:r>
          </w:p>
        </w:tc>
        <w:tc>
          <w:tcPr>
            <w:tcW w:w="0" w:type="auto"/>
            <w:tcBorders>
              <w:bottom w:val="single" w:sz="0" w:space="0" w:color="auto"/>
            </w:tcBorders>
            <w:vAlign w:val="bottom"/>
          </w:tcPr>
          <w:p w:rsidR="0079757E" w:rsidRPr="00DF456A" w:rsidRDefault="00B21393">
            <w:pPr>
              <w:jc w:val="right"/>
              <w:rPr>
                <w:sz w:val="20"/>
                <w:szCs w:val="20"/>
              </w:rPr>
            </w:pPr>
            <w:r w:rsidRPr="00DF456A">
              <w:rPr>
                <w:sz w:val="20"/>
                <w:szCs w:val="20"/>
              </w:rPr>
              <w:t>max DOC (mg/L)</w:t>
            </w:r>
          </w:p>
        </w:tc>
      </w:tr>
      <w:tr w:rsidR="0079757E" w:rsidRPr="00DF456A">
        <w:tc>
          <w:tcPr>
            <w:tcW w:w="0" w:type="auto"/>
          </w:tcPr>
          <w:p w:rsidR="0079757E" w:rsidRPr="00DF456A" w:rsidRDefault="00B21393">
            <w:pPr>
              <w:rPr>
                <w:sz w:val="20"/>
                <w:szCs w:val="20"/>
              </w:rPr>
            </w:pPr>
            <w:r w:rsidRPr="00DF456A">
              <w:rPr>
                <w:sz w:val="20"/>
                <w:szCs w:val="20"/>
              </w:rPr>
              <w:t>Weeks</w:t>
            </w:r>
          </w:p>
        </w:tc>
        <w:tc>
          <w:tcPr>
            <w:tcW w:w="0" w:type="auto"/>
          </w:tcPr>
          <w:p w:rsidR="0079757E" w:rsidRPr="00DF456A" w:rsidRDefault="00B21393">
            <w:pPr>
              <w:jc w:val="right"/>
              <w:rPr>
                <w:sz w:val="20"/>
                <w:szCs w:val="20"/>
              </w:rPr>
            </w:pPr>
            <w:r w:rsidRPr="00DF456A">
              <w:rPr>
                <w:sz w:val="20"/>
                <w:szCs w:val="20"/>
              </w:rPr>
              <w:t>29</w:t>
            </w:r>
          </w:p>
        </w:tc>
        <w:tc>
          <w:tcPr>
            <w:tcW w:w="0" w:type="auto"/>
          </w:tcPr>
          <w:p w:rsidR="0079757E" w:rsidRPr="00DF456A" w:rsidRDefault="00B21393">
            <w:pPr>
              <w:jc w:val="right"/>
              <w:rPr>
                <w:sz w:val="20"/>
                <w:szCs w:val="20"/>
              </w:rPr>
            </w:pPr>
            <w:r w:rsidRPr="00DF456A">
              <w:rPr>
                <w:sz w:val="20"/>
                <w:szCs w:val="20"/>
              </w:rPr>
              <w:t>9.6</w:t>
            </w:r>
          </w:p>
        </w:tc>
        <w:tc>
          <w:tcPr>
            <w:tcW w:w="0" w:type="auto"/>
          </w:tcPr>
          <w:p w:rsidR="0079757E" w:rsidRPr="00DF456A" w:rsidRDefault="00B21393">
            <w:pPr>
              <w:jc w:val="right"/>
              <w:rPr>
                <w:sz w:val="20"/>
                <w:szCs w:val="20"/>
              </w:rPr>
            </w:pPr>
            <w:r w:rsidRPr="00DF456A">
              <w:rPr>
                <w:sz w:val="20"/>
                <w:szCs w:val="20"/>
              </w:rPr>
              <w:t>3.2</w:t>
            </w:r>
          </w:p>
        </w:tc>
        <w:tc>
          <w:tcPr>
            <w:tcW w:w="0" w:type="auto"/>
          </w:tcPr>
          <w:p w:rsidR="0079757E" w:rsidRPr="00DF456A" w:rsidRDefault="00B21393">
            <w:pPr>
              <w:jc w:val="right"/>
              <w:rPr>
                <w:sz w:val="20"/>
                <w:szCs w:val="20"/>
              </w:rPr>
            </w:pPr>
            <w:r w:rsidRPr="00DF456A">
              <w:rPr>
                <w:sz w:val="20"/>
                <w:szCs w:val="20"/>
              </w:rPr>
              <w:t>3.3</w:t>
            </w:r>
          </w:p>
        </w:tc>
        <w:tc>
          <w:tcPr>
            <w:tcW w:w="0" w:type="auto"/>
          </w:tcPr>
          <w:p w:rsidR="0079757E" w:rsidRPr="00DF456A" w:rsidRDefault="00B21393">
            <w:pPr>
              <w:jc w:val="right"/>
              <w:rPr>
                <w:sz w:val="20"/>
                <w:szCs w:val="20"/>
              </w:rPr>
            </w:pPr>
            <w:r w:rsidRPr="00DF456A">
              <w:rPr>
                <w:sz w:val="20"/>
                <w:szCs w:val="20"/>
              </w:rPr>
              <w:t>9.7</w:t>
            </w:r>
          </w:p>
        </w:tc>
        <w:tc>
          <w:tcPr>
            <w:tcW w:w="0" w:type="auto"/>
          </w:tcPr>
          <w:p w:rsidR="0079757E" w:rsidRPr="00DF456A" w:rsidRDefault="00B21393">
            <w:pPr>
              <w:jc w:val="right"/>
              <w:rPr>
                <w:sz w:val="20"/>
                <w:szCs w:val="20"/>
              </w:rPr>
            </w:pPr>
            <w:r w:rsidRPr="00DF456A">
              <w:rPr>
                <w:sz w:val="20"/>
                <w:szCs w:val="20"/>
              </w:rPr>
              <w:t>18.7</w:t>
            </w:r>
          </w:p>
        </w:tc>
      </w:tr>
      <w:tr w:rsidR="0079757E" w:rsidRPr="00DF456A">
        <w:tc>
          <w:tcPr>
            <w:tcW w:w="0" w:type="auto"/>
          </w:tcPr>
          <w:p w:rsidR="0079757E" w:rsidRPr="00DF456A" w:rsidRDefault="00B21393">
            <w:pPr>
              <w:rPr>
                <w:sz w:val="20"/>
                <w:szCs w:val="20"/>
              </w:rPr>
            </w:pPr>
            <w:r w:rsidRPr="00DF456A">
              <w:rPr>
                <w:sz w:val="20"/>
                <w:szCs w:val="20"/>
              </w:rPr>
              <w:t>ChrisCrk</w:t>
            </w:r>
          </w:p>
        </w:tc>
        <w:tc>
          <w:tcPr>
            <w:tcW w:w="0" w:type="auto"/>
          </w:tcPr>
          <w:p w:rsidR="0079757E" w:rsidRPr="00DF456A" w:rsidRDefault="00B21393">
            <w:pPr>
              <w:jc w:val="right"/>
              <w:rPr>
                <w:sz w:val="20"/>
                <w:szCs w:val="20"/>
              </w:rPr>
            </w:pPr>
            <w:r w:rsidRPr="00DF456A">
              <w:rPr>
                <w:sz w:val="20"/>
                <w:szCs w:val="20"/>
              </w:rPr>
              <w:t>24</w:t>
            </w:r>
          </w:p>
        </w:tc>
        <w:tc>
          <w:tcPr>
            <w:tcW w:w="0" w:type="auto"/>
          </w:tcPr>
          <w:p w:rsidR="0079757E" w:rsidRPr="00DF456A" w:rsidRDefault="00B21393">
            <w:pPr>
              <w:jc w:val="right"/>
              <w:rPr>
                <w:sz w:val="20"/>
                <w:szCs w:val="20"/>
              </w:rPr>
            </w:pPr>
            <w:r w:rsidRPr="00DF456A">
              <w:rPr>
                <w:sz w:val="20"/>
                <w:szCs w:val="20"/>
              </w:rPr>
              <w:t>4.2</w:t>
            </w:r>
          </w:p>
        </w:tc>
        <w:tc>
          <w:tcPr>
            <w:tcW w:w="0" w:type="auto"/>
          </w:tcPr>
          <w:p w:rsidR="0079757E" w:rsidRPr="00DF456A" w:rsidRDefault="00B21393">
            <w:pPr>
              <w:jc w:val="right"/>
              <w:rPr>
                <w:sz w:val="20"/>
                <w:szCs w:val="20"/>
              </w:rPr>
            </w:pPr>
            <w:r w:rsidRPr="00DF456A">
              <w:rPr>
                <w:sz w:val="20"/>
                <w:szCs w:val="20"/>
              </w:rPr>
              <w:t>2.1</w:t>
            </w:r>
          </w:p>
        </w:tc>
        <w:tc>
          <w:tcPr>
            <w:tcW w:w="0" w:type="auto"/>
          </w:tcPr>
          <w:p w:rsidR="0079757E" w:rsidRPr="00DF456A" w:rsidRDefault="00B21393">
            <w:pPr>
              <w:jc w:val="right"/>
              <w:rPr>
                <w:sz w:val="20"/>
                <w:szCs w:val="20"/>
              </w:rPr>
            </w:pPr>
            <w:r w:rsidRPr="00DF456A">
              <w:rPr>
                <w:sz w:val="20"/>
                <w:szCs w:val="20"/>
              </w:rPr>
              <w:t>1.8</w:t>
            </w:r>
          </w:p>
        </w:tc>
        <w:tc>
          <w:tcPr>
            <w:tcW w:w="0" w:type="auto"/>
          </w:tcPr>
          <w:p w:rsidR="0079757E" w:rsidRPr="00DF456A" w:rsidRDefault="00B21393">
            <w:pPr>
              <w:jc w:val="right"/>
              <w:rPr>
                <w:sz w:val="20"/>
                <w:szCs w:val="20"/>
              </w:rPr>
            </w:pPr>
            <w:r w:rsidRPr="00DF456A">
              <w:rPr>
                <w:sz w:val="20"/>
                <w:szCs w:val="20"/>
              </w:rPr>
              <w:t>3.4</w:t>
            </w:r>
          </w:p>
        </w:tc>
        <w:tc>
          <w:tcPr>
            <w:tcW w:w="0" w:type="auto"/>
          </w:tcPr>
          <w:p w:rsidR="0079757E" w:rsidRPr="00DF456A" w:rsidRDefault="00B21393">
            <w:pPr>
              <w:jc w:val="right"/>
              <w:rPr>
                <w:sz w:val="20"/>
                <w:szCs w:val="20"/>
              </w:rPr>
            </w:pPr>
            <w:r w:rsidRPr="00DF456A">
              <w:rPr>
                <w:sz w:val="20"/>
                <w:szCs w:val="20"/>
              </w:rPr>
              <w:t>9.0</w:t>
            </w:r>
          </w:p>
        </w:tc>
      </w:tr>
      <w:tr w:rsidR="0079757E" w:rsidRPr="00DF456A">
        <w:tc>
          <w:tcPr>
            <w:tcW w:w="0" w:type="auto"/>
          </w:tcPr>
          <w:p w:rsidR="0079757E" w:rsidRPr="00DF456A" w:rsidRDefault="00B21393">
            <w:pPr>
              <w:rPr>
                <w:sz w:val="20"/>
                <w:szCs w:val="20"/>
              </w:rPr>
            </w:pPr>
            <w:r w:rsidRPr="00DF456A">
              <w:rPr>
                <w:sz w:val="20"/>
                <w:szCs w:val="20"/>
              </w:rPr>
              <w:t>LeechHead</w:t>
            </w:r>
          </w:p>
        </w:tc>
        <w:tc>
          <w:tcPr>
            <w:tcW w:w="0" w:type="auto"/>
          </w:tcPr>
          <w:p w:rsidR="0079757E" w:rsidRPr="00DF456A" w:rsidRDefault="00B21393">
            <w:pPr>
              <w:jc w:val="right"/>
              <w:rPr>
                <w:sz w:val="20"/>
                <w:szCs w:val="20"/>
              </w:rPr>
            </w:pPr>
            <w:r w:rsidRPr="00DF456A">
              <w:rPr>
                <w:sz w:val="20"/>
                <w:szCs w:val="20"/>
              </w:rPr>
              <w:t>25</w:t>
            </w:r>
          </w:p>
        </w:tc>
        <w:tc>
          <w:tcPr>
            <w:tcW w:w="0" w:type="auto"/>
          </w:tcPr>
          <w:p w:rsidR="0079757E" w:rsidRPr="00DF456A" w:rsidRDefault="00B21393">
            <w:pPr>
              <w:jc w:val="right"/>
              <w:rPr>
                <w:sz w:val="20"/>
                <w:szCs w:val="20"/>
              </w:rPr>
            </w:pPr>
            <w:r w:rsidRPr="00DF456A">
              <w:rPr>
                <w:sz w:val="20"/>
                <w:szCs w:val="20"/>
              </w:rPr>
              <w:t>6.7</w:t>
            </w:r>
          </w:p>
        </w:tc>
        <w:tc>
          <w:tcPr>
            <w:tcW w:w="0" w:type="auto"/>
          </w:tcPr>
          <w:p w:rsidR="0079757E" w:rsidRPr="00DF456A" w:rsidRDefault="00B21393">
            <w:pPr>
              <w:jc w:val="right"/>
              <w:rPr>
                <w:sz w:val="20"/>
                <w:szCs w:val="20"/>
              </w:rPr>
            </w:pPr>
            <w:r w:rsidRPr="00DF456A">
              <w:rPr>
                <w:sz w:val="20"/>
                <w:szCs w:val="20"/>
              </w:rPr>
              <w:t>1.6</w:t>
            </w:r>
          </w:p>
        </w:tc>
        <w:tc>
          <w:tcPr>
            <w:tcW w:w="0" w:type="auto"/>
          </w:tcPr>
          <w:p w:rsidR="0079757E" w:rsidRPr="00DF456A" w:rsidRDefault="00B21393">
            <w:pPr>
              <w:jc w:val="right"/>
              <w:rPr>
                <w:sz w:val="20"/>
                <w:szCs w:val="20"/>
              </w:rPr>
            </w:pPr>
            <w:r w:rsidRPr="00DF456A">
              <w:rPr>
                <w:sz w:val="20"/>
                <w:szCs w:val="20"/>
              </w:rPr>
              <w:t>4.0</w:t>
            </w:r>
          </w:p>
        </w:tc>
        <w:tc>
          <w:tcPr>
            <w:tcW w:w="0" w:type="auto"/>
          </w:tcPr>
          <w:p w:rsidR="0079757E" w:rsidRPr="00DF456A" w:rsidRDefault="00B21393">
            <w:pPr>
              <w:jc w:val="right"/>
              <w:rPr>
                <w:sz w:val="20"/>
                <w:szCs w:val="20"/>
              </w:rPr>
            </w:pPr>
            <w:r w:rsidRPr="00DF456A">
              <w:rPr>
                <w:sz w:val="20"/>
                <w:szCs w:val="20"/>
              </w:rPr>
              <w:t>6.5</w:t>
            </w:r>
          </w:p>
        </w:tc>
        <w:tc>
          <w:tcPr>
            <w:tcW w:w="0" w:type="auto"/>
          </w:tcPr>
          <w:p w:rsidR="0079757E" w:rsidRPr="00DF456A" w:rsidRDefault="00B21393">
            <w:pPr>
              <w:jc w:val="right"/>
              <w:rPr>
                <w:sz w:val="20"/>
                <w:szCs w:val="20"/>
              </w:rPr>
            </w:pPr>
            <w:r w:rsidRPr="00DF456A">
              <w:rPr>
                <w:sz w:val="20"/>
                <w:szCs w:val="20"/>
              </w:rPr>
              <w:t>11.6</w:t>
            </w:r>
          </w:p>
        </w:tc>
      </w:tr>
      <w:tr w:rsidR="0079757E" w:rsidRPr="00DF456A">
        <w:tc>
          <w:tcPr>
            <w:tcW w:w="0" w:type="auto"/>
          </w:tcPr>
          <w:p w:rsidR="0079757E" w:rsidRPr="00DF456A" w:rsidRDefault="00B21393">
            <w:pPr>
              <w:rPr>
                <w:sz w:val="20"/>
                <w:szCs w:val="20"/>
              </w:rPr>
            </w:pPr>
            <w:r w:rsidRPr="00DF456A">
              <w:rPr>
                <w:sz w:val="20"/>
                <w:szCs w:val="20"/>
              </w:rPr>
              <w:t>CraggCrk</w:t>
            </w:r>
          </w:p>
        </w:tc>
        <w:tc>
          <w:tcPr>
            <w:tcW w:w="0" w:type="auto"/>
          </w:tcPr>
          <w:p w:rsidR="0079757E" w:rsidRPr="00DF456A" w:rsidRDefault="00B21393">
            <w:pPr>
              <w:jc w:val="right"/>
              <w:rPr>
                <w:sz w:val="20"/>
                <w:szCs w:val="20"/>
              </w:rPr>
            </w:pPr>
            <w:r w:rsidRPr="00DF456A">
              <w:rPr>
                <w:sz w:val="20"/>
                <w:szCs w:val="20"/>
              </w:rPr>
              <w:t>37</w:t>
            </w:r>
          </w:p>
        </w:tc>
        <w:tc>
          <w:tcPr>
            <w:tcW w:w="0" w:type="auto"/>
          </w:tcPr>
          <w:p w:rsidR="0079757E" w:rsidRPr="00DF456A" w:rsidRDefault="00B21393">
            <w:pPr>
              <w:jc w:val="right"/>
              <w:rPr>
                <w:sz w:val="20"/>
                <w:szCs w:val="20"/>
              </w:rPr>
            </w:pPr>
            <w:r w:rsidRPr="00DF456A">
              <w:rPr>
                <w:sz w:val="20"/>
                <w:szCs w:val="20"/>
              </w:rPr>
              <w:t>4.1</w:t>
            </w:r>
          </w:p>
        </w:tc>
        <w:tc>
          <w:tcPr>
            <w:tcW w:w="0" w:type="auto"/>
          </w:tcPr>
          <w:p w:rsidR="0079757E" w:rsidRPr="00DF456A" w:rsidRDefault="00B21393">
            <w:pPr>
              <w:jc w:val="right"/>
              <w:rPr>
                <w:sz w:val="20"/>
                <w:szCs w:val="20"/>
              </w:rPr>
            </w:pPr>
            <w:r w:rsidRPr="00DF456A">
              <w:rPr>
                <w:sz w:val="20"/>
                <w:szCs w:val="20"/>
              </w:rPr>
              <w:t>1.2</w:t>
            </w:r>
          </w:p>
        </w:tc>
        <w:tc>
          <w:tcPr>
            <w:tcW w:w="0" w:type="auto"/>
          </w:tcPr>
          <w:p w:rsidR="0079757E" w:rsidRPr="00DF456A" w:rsidRDefault="00B21393">
            <w:pPr>
              <w:jc w:val="right"/>
              <w:rPr>
                <w:sz w:val="20"/>
                <w:szCs w:val="20"/>
              </w:rPr>
            </w:pPr>
            <w:r w:rsidRPr="00DF456A">
              <w:rPr>
                <w:sz w:val="20"/>
                <w:szCs w:val="20"/>
              </w:rPr>
              <w:t>1.8</w:t>
            </w:r>
          </w:p>
        </w:tc>
        <w:tc>
          <w:tcPr>
            <w:tcW w:w="0" w:type="auto"/>
          </w:tcPr>
          <w:p w:rsidR="0079757E" w:rsidRPr="00DF456A" w:rsidRDefault="00B21393">
            <w:pPr>
              <w:jc w:val="right"/>
              <w:rPr>
                <w:sz w:val="20"/>
                <w:szCs w:val="20"/>
              </w:rPr>
            </w:pPr>
            <w:r w:rsidRPr="00DF456A">
              <w:rPr>
                <w:sz w:val="20"/>
                <w:szCs w:val="20"/>
              </w:rPr>
              <w:t>3.8</w:t>
            </w:r>
          </w:p>
        </w:tc>
        <w:tc>
          <w:tcPr>
            <w:tcW w:w="0" w:type="auto"/>
          </w:tcPr>
          <w:p w:rsidR="0079757E" w:rsidRPr="00DF456A" w:rsidRDefault="00B21393">
            <w:pPr>
              <w:jc w:val="right"/>
              <w:rPr>
                <w:sz w:val="20"/>
                <w:szCs w:val="20"/>
              </w:rPr>
            </w:pPr>
            <w:r w:rsidRPr="00DF456A">
              <w:rPr>
                <w:sz w:val="20"/>
                <w:szCs w:val="20"/>
              </w:rPr>
              <w:t>7.5</w:t>
            </w:r>
          </w:p>
        </w:tc>
      </w:tr>
      <w:tr w:rsidR="0079757E" w:rsidRPr="00DF456A">
        <w:tc>
          <w:tcPr>
            <w:tcW w:w="0" w:type="auto"/>
          </w:tcPr>
          <w:p w:rsidR="0079757E" w:rsidRPr="00DF456A" w:rsidRDefault="00B21393">
            <w:pPr>
              <w:rPr>
                <w:sz w:val="20"/>
                <w:szCs w:val="20"/>
              </w:rPr>
            </w:pPr>
            <w:r w:rsidRPr="00DF456A">
              <w:rPr>
                <w:sz w:val="20"/>
                <w:szCs w:val="20"/>
              </w:rPr>
              <w:t>WestLeech</w:t>
            </w:r>
          </w:p>
        </w:tc>
        <w:tc>
          <w:tcPr>
            <w:tcW w:w="0" w:type="auto"/>
          </w:tcPr>
          <w:p w:rsidR="0079757E" w:rsidRPr="00DF456A" w:rsidRDefault="00B21393">
            <w:pPr>
              <w:jc w:val="right"/>
              <w:rPr>
                <w:sz w:val="20"/>
                <w:szCs w:val="20"/>
              </w:rPr>
            </w:pPr>
            <w:r w:rsidRPr="00DF456A">
              <w:rPr>
                <w:sz w:val="20"/>
                <w:szCs w:val="20"/>
              </w:rPr>
              <w:t>27</w:t>
            </w:r>
          </w:p>
        </w:tc>
        <w:tc>
          <w:tcPr>
            <w:tcW w:w="0" w:type="auto"/>
          </w:tcPr>
          <w:p w:rsidR="0079757E" w:rsidRPr="00DF456A" w:rsidRDefault="00B21393">
            <w:pPr>
              <w:jc w:val="right"/>
              <w:rPr>
                <w:sz w:val="20"/>
                <w:szCs w:val="20"/>
              </w:rPr>
            </w:pPr>
            <w:r w:rsidRPr="00DF456A">
              <w:rPr>
                <w:sz w:val="20"/>
                <w:szCs w:val="20"/>
              </w:rPr>
              <w:t>4.3</w:t>
            </w:r>
          </w:p>
        </w:tc>
        <w:tc>
          <w:tcPr>
            <w:tcW w:w="0" w:type="auto"/>
          </w:tcPr>
          <w:p w:rsidR="0079757E" w:rsidRPr="00DF456A" w:rsidRDefault="00B21393">
            <w:pPr>
              <w:jc w:val="right"/>
              <w:rPr>
                <w:sz w:val="20"/>
                <w:szCs w:val="20"/>
              </w:rPr>
            </w:pPr>
            <w:r w:rsidRPr="00DF456A">
              <w:rPr>
                <w:sz w:val="20"/>
                <w:szCs w:val="20"/>
              </w:rPr>
              <w:t>1.7</w:t>
            </w:r>
          </w:p>
        </w:tc>
        <w:tc>
          <w:tcPr>
            <w:tcW w:w="0" w:type="auto"/>
          </w:tcPr>
          <w:p w:rsidR="0079757E" w:rsidRPr="00DF456A" w:rsidRDefault="00B21393">
            <w:pPr>
              <w:jc w:val="right"/>
              <w:rPr>
                <w:sz w:val="20"/>
                <w:szCs w:val="20"/>
              </w:rPr>
            </w:pPr>
            <w:r w:rsidRPr="00DF456A">
              <w:rPr>
                <w:sz w:val="20"/>
                <w:szCs w:val="20"/>
              </w:rPr>
              <w:t>2.0</w:t>
            </w:r>
          </w:p>
        </w:tc>
        <w:tc>
          <w:tcPr>
            <w:tcW w:w="0" w:type="auto"/>
          </w:tcPr>
          <w:p w:rsidR="0079757E" w:rsidRPr="00DF456A" w:rsidRDefault="00B21393">
            <w:pPr>
              <w:jc w:val="right"/>
              <w:rPr>
                <w:sz w:val="20"/>
                <w:szCs w:val="20"/>
              </w:rPr>
            </w:pPr>
            <w:r w:rsidRPr="00DF456A">
              <w:rPr>
                <w:sz w:val="20"/>
                <w:szCs w:val="20"/>
              </w:rPr>
              <w:t>4.2</w:t>
            </w:r>
          </w:p>
        </w:tc>
        <w:tc>
          <w:tcPr>
            <w:tcW w:w="0" w:type="auto"/>
          </w:tcPr>
          <w:p w:rsidR="0079757E" w:rsidRPr="00DF456A" w:rsidRDefault="00B21393">
            <w:pPr>
              <w:jc w:val="right"/>
              <w:rPr>
                <w:sz w:val="20"/>
                <w:szCs w:val="20"/>
              </w:rPr>
            </w:pPr>
            <w:r w:rsidRPr="00DF456A">
              <w:rPr>
                <w:sz w:val="20"/>
                <w:szCs w:val="20"/>
              </w:rPr>
              <w:t>9.1</w:t>
            </w:r>
          </w:p>
        </w:tc>
      </w:tr>
      <w:tr w:rsidR="0079757E" w:rsidRPr="00DF456A">
        <w:tc>
          <w:tcPr>
            <w:tcW w:w="0" w:type="auto"/>
          </w:tcPr>
          <w:p w:rsidR="0079757E" w:rsidRPr="00DF456A" w:rsidRDefault="00B21393">
            <w:pPr>
              <w:rPr>
                <w:sz w:val="20"/>
                <w:szCs w:val="20"/>
              </w:rPr>
            </w:pPr>
            <w:r w:rsidRPr="00DF456A">
              <w:rPr>
                <w:sz w:val="20"/>
                <w:szCs w:val="20"/>
              </w:rPr>
              <w:t>Tunnel</w:t>
            </w:r>
          </w:p>
        </w:tc>
        <w:tc>
          <w:tcPr>
            <w:tcW w:w="0" w:type="auto"/>
          </w:tcPr>
          <w:p w:rsidR="0079757E" w:rsidRPr="00DF456A" w:rsidRDefault="00B21393">
            <w:pPr>
              <w:jc w:val="right"/>
              <w:rPr>
                <w:sz w:val="20"/>
                <w:szCs w:val="20"/>
              </w:rPr>
            </w:pPr>
            <w:r w:rsidRPr="00DF456A">
              <w:rPr>
                <w:sz w:val="20"/>
                <w:szCs w:val="20"/>
              </w:rPr>
              <w:t>45</w:t>
            </w:r>
          </w:p>
        </w:tc>
        <w:tc>
          <w:tcPr>
            <w:tcW w:w="0" w:type="auto"/>
          </w:tcPr>
          <w:p w:rsidR="0079757E" w:rsidRPr="00DF456A" w:rsidRDefault="00B21393">
            <w:pPr>
              <w:jc w:val="right"/>
              <w:rPr>
                <w:sz w:val="20"/>
                <w:szCs w:val="20"/>
              </w:rPr>
            </w:pPr>
            <w:r w:rsidRPr="00DF456A">
              <w:rPr>
                <w:sz w:val="20"/>
                <w:szCs w:val="20"/>
              </w:rPr>
              <w:t>4.3</w:t>
            </w:r>
          </w:p>
        </w:tc>
        <w:tc>
          <w:tcPr>
            <w:tcW w:w="0" w:type="auto"/>
          </w:tcPr>
          <w:p w:rsidR="0079757E" w:rsidRPr="00DF456A" w:rsidRDefault="00B21393">
            <w:pPr>
              <w:jc w:val="right"/>
              <w:rPr>
                <w:sz w:val="20"/>
                <w:szCs w:val="20"/>
              </w:rPr>
            </w:pPr>
            <w:r w:rsidRPr="00DF456A">
              <w:rPr>
                <w:sz w:val="20"/>
                <w:szCs w:val="20"/>
              </w:rPr>
              <w:t>1.7</w:t>
            </w:r>
          </w:p>
        </w:tc>
        <w:tc>
          <w:tcPr>
            <w:tcW w:w="0" w:type="auto"/>
          </w:tcPr>
          <w:p w:rsidR="0079757E" w:rsidRPr="00DF456A" w:rsidRDefault="00B21393">
            <w:pPr>
              <w:jc w:val="right"/>
              <w:rPr>
                <w:sz w:val="20"/>
                <w:szCs w:val="20"/>
              </w:rPr>
            </w:pPr>
            <w:r w:rsidRPr="00DF456A">
              <w:rPr>
                <w:sz w:val="20"/>
                <w:szCs w:val="20"/>
              </w:rPr>
              <w:t>1.6</w:t>
            </w:r>
          </w:p>
        </w:tc>
        <w:tc>
          <w:tcPr>
            <w:tcW w:w="0" w:type="auto"/>
          </w:tcPr>
          <w:p w:rsidR="0079757E" w:rsidRPr="00DF456A" w:rsidRDefault="00B21393">
            <w:pPr>
              <w:jc w:val="right"/>
              <w:rPr>
                <w:sz w:val="20"/>
                <w:szCs w:val="20"/>
              </w:rPr>
            </w:pPr>
            <w:r w:rsidRPr="00DF456A">
              <w:rPr>
                <w:sz w:val="20"/>
                <w:szCs w:val="20"/>
              </w:rPr>
              <w:t>3.7</w:t>
            </w:r>
          </w:p>
        </w:tc>
        <w:tc>
          <w:tcPr>
            <w:tcW w:w="0" w:type="auto"/>
          </w:tcPr>
          <w:p w:rsidR="0079757E" w:rsidRPr="00DF456A" w:rsidRDefault="00B21393">
            <w:pPr>
              <w:jc w:val="right"/>
              <w:rPr>
                <w:sz w:val="20"/>
                <w:szCs w:val="20"/>
              </w:rPr>
            </w:pPr>
            <w:r w:rsidRPr="00DF456A">
              <w:rPr>
                <w:sz w:val="20"/>
                <w:szCs w:val="20"/>
              </w:rPr>
              <w:t>8.9</w:t>
            </w:r>
          </w:p>
        </w:tc>
      </w:tr>
      <w:tr w:rsidR="0079757E" w:rsidRPr="00DF456A">
        <w:tc>
          <w:tcPr>
            <w:tcW w:w="0" w:type="auto"/>
          </w:tcPr>
          <w:p w:rsidR="0079757E" w:rsidRPr="00DF456A" w:rsidRDefault="00B21393">
            <w:pPr>
              <w:rPr>
                <w:sz w:val="20"/>
                <w:szCs w:val="20"/>
              </w:rPr>
            </w:pPr>
            <w:r w:rsidRPr="00DF456A">
              <w:rPr>
                <w:sz w:val="20"/>
                <w:szCs w:val="20"/>
              </w:rPr>
              <w:t>LeechBeach</w:t>
            </w:r>
          </w:p>
        </w:tc>
        <w:tc>
          <w:tcPr>
            <w:tcW w:w="0" w:type="auto"/>
          </w:tcPr>
          <w:p w:rsidR="0079757E" w:rsidRPr="00DF456A" w:rsidRDefault="00B21393">
            <w:pPr>
              <w:jc w:val="right"/>
              <w:rPr>
                <w:sz w:val="20"/>
                <w:szCs w:val="20"/>
              </w:rPr>
            </w:pPr>
            <w:r w:rsidRPr="00DF456A">
              <w:rPr>
                <w:sz w:val="20"/>
                <w:szCs w:val="20"/>
              </w:rPr>
              <w:t>4</w:t>
            </w:r>
          </w:p>
        </w:tc>
        <w:tc>
          <w:tcPr>
            <w:tcW w:w="0" w:type="auto"/>
          </w:tcPr>
          <w:p w:rsidR="0079757E" w:rsidRPr="00DF456A" w:rsidRDefault="00B21393">
            <w:pPr>
              <w:jc w:val="right"/>
              <w:rPr>
                <w:sz w:val="20"/>
                <w:szCs w:val="20"/>
              </w:rPr>
            </w:pPr>
            <w:r w:rsidRPr="00DF456A">
              <w:rPr>
                <w:sz w:val="20"/>
                <w:szCs w:val="20"/>
              </w:rPr>
              <w:t>4.8</w:t>
            </w:r>
          </w:p>
        </w:tc>
        <w:tc>
          <w:tcPr>
            <w:tcW w:w="0" w:type="auto"/>
          </w:tcPr>
          <w:p w:rsidR="0079757E" w:rsidRPr="00DF456A" w:rsidRDefault="00B21393">
            <w:pPr>
              <w:jc w:val="right"/>
              <w:rPr>
                <w:sz w:val="20"/>
                <w:szCs w:val="20"/>
              </w:rPr>
            </w:pPr>
            <w:r w:rsidRPr="00DF456A">
              <w:rPr>
                <w:sz w:val="20"/>
                <w:szCs w:val="20"/>
              </w:rPr>
              <w:t>1.1</w:t>
            </w:r>
          </w:p>
        </w:tc>
        <w:tc>
          <w:tcPr>
            <w:tcW w:w="0" w:type="auto"/>
          </w:tcPr>
          <w:p w:rsidR="0079757E" w:rsidRPr="00DF456A" w:rsidRDefault="00B21393">
            <w:pPr>
              <w:jc w:val="right"/>
              <w:rPr>
                <w:sz w:val="20"/>
                <w:szCs w:val="20"/>
              </w:rPr>
            </w:pPr>
            <w:r w:rsidRPr="00DF456A">
              <w:rPr>
                <w:sz w:val="20"/>
                <w:szCs w:val="20"/>
              </w:rPr>
              <w:t>3.3</w:t>
            </w:r>
          </w:p>
        </w:tc>
        <w:tc>
          <w:tcPr>
            <w:tcW w:w="0" w:type="auto"/>
          </w:tcPr>
          <w:p w:rsidR="0079757E" w:rsidRPr="00DF456A" w:rsidRDefault="00B21393">
            <w:pPr>
              <w:jc w:val="right"/>
              <w:rPr>
                <w:sz w:val="20"/>
                <w:szCs w:val="20"/>
              </w:rPr>
            </w:pPr>
            <w:r w:rsidRPr="00DF456A">
              <w:rPr>
                <w:sz w:val="20"/>
                <w:szCs w:val="20"/>
              </w:rPr>
              <w:t>5.2</w:t>
            </w:r>
          </w:p>
        </w:tc>
        <w:tc>
          <w:tcPr>
            <w:tcW w:w="0" w:type="auto"/>
          </w:tcPr>
          <w:p w:rsidR="0079757E" w:rsidRPr="00DF456A" w:rsidRDefault="00B21393">
            <w:pPr>
              <w:jc w:val="right"/>
              <w:rPr>
                <w:sz w:val="20"/>
                <w:szCs w:val="20"/>
              </w:rPr>
            </w:pPr>
            <w:r w:rsidRPr="00DF456A">
              <w:rPr>
                <w:sz w:val="20"/>
                <w:szCs w:val="20"/>
              </w:rPr>
              <w:t>5.6</w:t>
            </w:r>
          </w:p>
        </w:tc>
      </w:tr>
      <w:tr w:rsidR="0079757E" w:rsidRPr="00DF456A">
        <w:tc>
          <w:tcPr>
            <w:tcW w:w="0" w:type="auto"/>
          </w:tcPr>
          <w:p w:rsidR="0079757E" w:rsidRPr="00DF456A" w:rsidRDefault="00B21393">
            <w:pPr>
              <w:rPr>
                <w:sz w:val="20"/>
                <w:szCs w:val="20"/>
              </w:rPr>
            </w:pPr>
            <w:r w:rsidRPr="00DF456A">
              <w:rPr>
                <w:sz w:val="20"/>
                <w:szCs w:val="20"/>
              </w:rPr>
              <w:t>Boneyard</w:t>
            </w:r>
          </w:p>
        </w:tc>
        <w:tc>
          <w:tcPr>
            <w:tcW w:w="0" w:type="auto"/>
          </w:tcPr>
          <w:p w:rsidR="0079757E" w:rsidRPr="00DF456A" w:rsidRDefault="00B21393">
            <w:pPr>
              <w:jc w:val="right"/>
              <w:rPr>
                <w:sz w:val="20"/>
                <w:szCs w:val="20"/>
              </w:rPr>
            </w:pPr>
            <w:r w:rsidRPr="00DF456A">
              <w:rPr>
                <w:sz w:val="20"/>
                <w:szCs w:val="20"/>
              </w:rPr>
              <w:t>8</w:t>
            </w:r>
          </w:p>
        </w:tc>
        <w:tc>
          <w:tcPr>
            <w:tcW w:w="0" w:type="auto"/>
          </w:tcPr>
          <w:p w:rsidR="0079757E" w:rsidRPr="00DF456A" w:rsidRDefault="00B21393">
            <w:pPr>
              <w:jc w:val="right"/>
              <w:rPr>
                <w:sz w:val="20"/>
                <w:szCs w:val="20"/>
              </w:rPr>
            </w:pPr>
            <w:r w:rsidRPr="00DF456A">
              <w:rPr>
                <w:sz w:val="20"/>
                <w:szCs w:val="20"/>
              </w:rPr>
              <w:t>3.2</w:t>
            </w:r>
          </w:p>
        </w:tc>
        <w:tc>
          <w:tcPr>
            <w:tcW w:w="0" w:type="auto"/>
          </w:tcPr>
          <w:p w:rsidR="0079757E" w:rsidRPr="00DF456A" w:rsidRDefault="00B21393">
            <w:pPr>
              <w:jc w:val="right"/>
              <w:rPr>
                <w:sz w:val="20"/>
                <w:szCs w:val="20"/>
              </w:rPr>
            </w:pPr>
            <w:r w:rsidRPr="00DF456A">
              <w:rPr>
                <w:sz w:val="20"/>
                <w:szCs w:val="20"/>
              </w:rPr>
              <w:t>1.8</w:t>
            </w:r>
          </w:p>
        </w:tc>
        <w:tc>
          <w:tcPr>
            <w:tcW w:w="0" w:type="auto"/>
          </w:tcPr>
          <w:p w:rsidR="0079757E" w:rsidRPr="00DF456A" w:rsidRDefault="00B21393">
            <w:pPr>
              <w:jc w:val="right"/>
              <w:rPr>
                <w:sz w:val="20"/>
                <w:szCs w:val="20"/>
              </w:rPr>
            </w:pPr>
            <w:r w:rsidRPr="00DF456A">
              <w:rPr>
                <w:sz w:val="20"/>
                <w:szCs w:val="20"/>
              </w:rPr>
              <w:t>1.8</w:t>
            </w:r>
          </w:p>
        </w:tc>
        <w:tc>
          <w:tcPr>
            <w:tcW w:w="0" w:type="auto"/>
          </w:tcPr>
          <w:p w:rsidR="0079757E" w:rsidRPr="00DF456A" w:rsidRDefault="00B21393">
            <w:pPr>
              <w:jc w:val="right"/>
              <w:rPr>
                <w:sz w:val="20"/>
                <w:szCs w:val="20"/>
              </w:rPr>
            </w:pPr>
            <w:r w:rsidRPr="00DF456A">
              <w:rPr>
                <w:sz w:val="20"/>
                <w:szCs w:val="20"/>
              </w:rPr>
              <w:t>1.9</w:t>
            </w:r>
          </w:p>
        </w:tc>
        <w:tc>
          <w:tcPr>
            <w:tcW w:w="0" w:type="auto"/>
          </w:tcPr>
          <w:p w:rsidR="0079757E" w:rsidRPr="00DF456A" w:rsidRDefault="00B21393">
            <w:pPr>
              <w:jc w:val="right"/>
              <w:rPr>
                <w:sz w:val="20"/>
                <w:szCs w:val="20"/>
              </w:rPr>
            </w:pPr>
            <w:r w:rsidRPr="00DF456A">
              <w:rPr>
                <w:sz w:val="20"/>
                <w:szCs w:val="20"/>
              </w:rPr>
              <w:t>5.4</w:t>
            </w:r>
          </w:p>
        </w:tc>
      </w:tr>
      <w:tr w:rsidR="0079757E" w:rsidRPr="00DF456A">
        <w:tc>
          <w:tcPr>
            <w:tcW w:w="0" w:type="auto"/>
          </w:tcPr>
          <w:p w:rsidR="0079757E" w:rsidRPr="00DF456A" w:rsidRDefault="00B21393">
            <w:pPr>
              <w:rPr>
                <w:sz w:val="20"/>
                <w:szCs w:val="20"/>
              </w:rPr>
            </w:pPr>
            <w:r w:rsidRPr="00DF456A">
              <w:rPr>
                <w:sz w:val="20"/>
                <w:szCs w:val="20"/>
              </w:rPr>
              <w:t>DeceptionGulch</w:t>
            </w:r>
          </w:p>
        </w:tc>
        <w:tc>
          <w:tcPr>
            <w:tcW w:w="0" w:type="auto"/>
          </w:tcPr>
          <w:p w:rsidR="0079757E" w:rsidRPr="00DF456A" w:rsidRDefault="00B21393">
            <w:pPr>
              <w:jc w:val="right"/>
              <w:rPr>
                <w:sz w:val="20"/>
                <w:szCs w:val="20"/>
              </w:rPr>
            </w:pPr>
            <w:r w:rsidRPr="00DF456A">
              <w:rPr>
                <w:sz w:val="20"/>
                <w:szCs w:val="20"/>
              </w:rPr>
              <w:t>2</w:t>
            </w:r>
          </w:p>
        </w:tc>
        <w:tc>
          <w:tcPr>
            <w:tcW w:w="0" w:type="auto"/>
          </w:tcPr>
          <w:p w:rsidR="0079757E" w:rsidRPr="00DF456A" w:rsidRDefault="00B21393">
            <w:pPr>
              <w:jc w:val="right"/>
              <w:rPr>
                <w:sz w:val="20"/>
                <w:szCs w:val="20"/>
              </w:rPr>
            </w:pPr>
            <w:r w:rsidRPr="00DF456A">
              <w:rPr>
                <w:sz w:val="20"/>
                <w:szCs w:val="20"/>
              </w:rPr>
              <w:t>3.1</w:t>
            </w:r>
          </w:p>
        </w:tc>
        <w:tc>
          <w:tcPr>
            <w:tcW w:w="0" w:type="auto"/>
          </w:tcPr>
          <w:p w:rsidR="0079757E" w:rsidRPr="00DF456A" w:rsidRDefault="00B21393">
            <w:pPr>
              <w:jc w:val="right"/>
              <w:rPr>
                <w:sz w:val="20"/>
                <w:szCs w:val="20"/>
              </w:rPr>
            </w:pPr>
            <w:r w:rsidRPr="00DF456A">
              <w:rPr>
                <w:sz w:val="20"/>
                <w:szCs w:val="20"/>
              </w:rPr>
              <w:t>1.4</w:t>
            </w:r>
          </w:p>
        </w:tc>
        <w:tc>
          <w:tcPr>
            <w:tcW w:w="0" w:type="auto"/>
          </w:tcPr>
          <w:p w:rsidR="0079757E" w:rsidRPr="00DF456A" w:rsidRDefault="00B21393">
            <w:pPr>
              <w:jc w:val="right"/>
              <w:rPr>
                <w:sz w:val="20"/>
                <w:szCs w:val="20"/>
              </w:rPr>
            </w:pPr>
            <w:r w:rsidRPr="00DF456A">
              <w:rPr>
                <w:sz w:val="20"/>
                <w:szCs w:val="20"/>
              </w:rPr>
              <w:t>2.2</w:t>
            </w:r>
          </w:p>
        </w:tc>
        <w:tc>
          <w:tcPr>
            <w:tcW w:w="0" w:type="auto"/>
          </w:tcPr>
          <w:p w:rsidR="0079757E" w:rsidRPr="00DF456A" w:rsidRDefault="00B21393">
            <w:pPr>
              <w:jc w:val="right"/>
              <w:rPr>
                <w:sz w:val="20"/>
                <w:szCs w:val="20"/>
              </w:rPr>
            </w:pPr>
            <w:r w:rsidRPr="00DF456A">
              <w:rPr>
                <w:sz w:val="20"/>
                <w:szCs w:val="20"/>
              </w:rPr>
              <w:t>3.1</w:t>
            </w:r>
          </w:p>
        </w:tc>
        <w:tc>
          <w:tcPr>
            <w:tcW w:w="0" w:type="auto"/>
          </w:tcPr>
          <w:p w:rsidR="0079757E" w:rsidRPr="00DF456A" w:rsidRDefault="00B21393">
            <w:pPr>
              <w:jc w:val="right"/>
              <w:rPr>
                <w:sz w:val="20"/>
                <w:szCs w:val="20"/>
              </w:rPr>
            </w:pPr>
            <w:r w:rsidRPr="00DF456A">
              <w:rPr>
                <w:sz w:val="20"/>
                <w:szCs w:val="20"/>
              </w:rPr>
              <w:t>4.1</w:t>
            </w:r>
          </w:p>
        </w:tc>
      </w:tr>
      <w:tr w:rsidR="0079757E" w:rsidRPr="00DF456A">
        <w:tc>
          <w:tcPr>
            <w:tcW w:w="0" w:type="auto"/>
          </w:tcPr>
          <w:p w:rsidR="0079757E" w:rsidRPr="00DF456A" w:rsidRDefault="00B21393">
            <w:pPr>
              <w:rPr>
                <w:sz w:val="20"/>
                <w:szCs w:val="20"/>
              </w:rPr>
            </w:pPr>
            <w:r w:rsidRPr="00DF456A">
              <w:rPr>
                <w:sz w:val="20"/>
                <w:szCs w:val="20"/>
              </w:rPr>
              <w:t>JudgeCrk</w:t>
            </w:r>
          </w:p>
        </w:tc>
        <w:tc>
          <w:tcPr>
            <w:tcW w:w="0" w:type="auto"/>
          </w:tcPr>
          <w:p w:rsidR="0079757E" w:rsidRPr="00DF456A" w:rsidRDefault="00B21393">
            <w:pPr>
              <w:jc w:val="right"/>
              <w:rPr>
                <w:sz w:val="20"/>
                <w:szCs w:val="20"/>
              </w:rPr>
            </w:pPr>
            <w:r w:rsidRPr="00DF456A">
              <w:rPr>
                <w:sz w:val="20"/>
                <w:szCs w:val="20"/>
              </w:rPr>
              <w:t>9</w:t>
            </w:r>
          </w:p>
        </w:tc>
        <w:tc>
          <w:tcPr>
            <w:tcW w:w="0" w:type="auto"/>
          </w:tcPr>
          <w:p w:rsidR="0079757E" w:rsidRPr="00DF456A" w:rsidRDefault="00B21393">
            <w:pPr>
              <w:jc w:val="right"/>
              <w:rPr>
                <w:sz w:val="20"/>
                <w:szCs w:val="20"/>
              </w:rPr>
            </w:pPr>
            <w:r w:rsidRPr="00DF456A">
              <w:rPr>
                <w:sz w:val="20"/>
                <w:szCs w:val="20"/>
              </w:rPr>
              <w:t>8.2</w:t>
            </w:r>
          </w:p>
        </w:tc>
        <w:tc>
          <w:tcPr>
            <w:tcW w:w="0" w:type="auto"/>
          </w:tcPr>
          <w:p w:rsidR="0079757E" w:rsidRPr="00DF456A" w:rsidRDefault="00B21393">
            <w:pPr>
              <w:jc w:val="right"/>
              <w:rPr>
                <w:sz w:val="20"/>
                <w:szCs w:val="20"/>
              </w:rPr>
            </w:pPr>
            <w:r w:rsidRPr="00DF456A">
              <w:rPr>
                <w:sz w:val="20"/>
                <w:szCs w:val="20"/>
              </w:rPr>
              <w:t>4.7</w:t>
            </w:r>
          </w:p>
        </w:tc>
        <w:tc>
          <w:tcPr>
            <w:tcW w:w="0" w:type="auto"/>
          </w:tcPr>
          <w:p w:rsidR="0079757E" w:rsidRPr="00DF456A" w:rsidRDefault="00B21393">
            <w:pPr>
              <w:jc w:val="right"/>
              <w:rPr>
                <w:sz w:val="20"/>
                <w:szCs w:val="20"/>
              </w:rPr>
            </w:pPr>
            <w:r w:rsidRPr="00DF456A">
              <w:rPr>
                <w:sz w:val="20"/>
                <w:szCs w:val="20"/>
              </w:rPr>
              <w:t>4.4</w:t>
            </w:r>
          </w:p>
        </w:tc>
        <w:tc>
          <w:tcPr>
            <w:tcW w:w="0" w:type="auto"/>
          </w:tcPr>
          <w:p w:rsidR="0079757E" w:rsidRPr="00DF456A" w:rsidRDefault="00B21393">
            <w:pPr>
              <w:jc w:val="right"/>
              <w:rPr>
                <w:sz w:val="20"/>
                <w:szCs w:val="20"/>
              </w:rPr>
            </w:pPr>
            <w:r w:rsidRPr="00DF456A">
              <w:rPr>
                <w:sz w:val="20"/>
                <w:szCs w:val="20"/>
              </w:rPr>
              <w:t>6.4</w:t>
            </w:r>
          </w:p>
        </w:tc>
        <w:tc>
          <w:tcPr>
            <w:tcW w:w="0" w:type="auto"/>
          </w:tcPr>
          <w:p w:rsidR="0079757E" w:rsidRPr="00DF456A" w:rsidRDefault="00B21393">
            <w:pPr>
              <w:jc w:val="right"/>
              <w:rPr>
                <w:sz w:val="20"/>
                <w:szCs w:val="20"/>
              </w:rPr>
            </w:pPr>
            <w:r w:rsidRPr="00DF456A">
              <w:rPr>
                <w:sz w:val="20"/>
                <w:szCs w:val="20"/>
              </w:rPr>
              <w:t>17.2</w:t>
            </w:r>
          </w:p>
        </w:tc>
      </w:tr>
      <w:tr w:rsidR="0079757E" w:rsidRPr="00DF456A">
        <w:tc>
          <w:tcPr>
            <w:tcW w:w="0" w:type="auto"/>
          </w:tcPr>
          <w:p w:rsidR="0079757E" w:rsidRPr="00DF456A" w:rsidRDefault="00B21393">
            <w:pPr>
              <w:rPr>
                <w:sz w:val="20"/>
                <w:szCs w:val="20"/>
              </w:rPr>
            </w:pPr>
            <w:r w:rsidRPr="00DF456A">
              <w:rPr>
                <w:sz w:val="20"/>
                <w:szCs w:val="20"/>
              </w:rPr>
              <w:t>Rithet</w:t>
            </w:r>
          </w:p>
        </w:tc>
        <w:tc>
          <w:tcPr>
            <w:tcW w:w="0" w:type="auto"/>
          </w:tcPr>
          <w:p w:rsidR="0079757E" w:rsidRPr="00DF456A" w:rsidRDefault="00B21393">
            <w:pPr>
              <w:jc w:val="right"/>
              <w:rPr>
                <w:sz w:val="20"/>
                <w:szCs w:val="20"/>
              </w:rPr>
            </w:pPr>
            <w:r w:rsidRPr="00DF456A">
              <w:rPr>
                <w:sz w:val="20"/>
                <w:szCs w:val="20"/>
              </w:rPr>
              <w:t>13</w:t>
            </w:r>
          </w:p>
        </w:tc>
        <w:tc>
          <w:tcPr>
            <w:tcW w:w="0" w:type="auto"/>
          </w:tcPr>
          <w:p w:rsidR="0079757E" w:rsidRPr="00DF456A" w:rsidRDefault="00B21393">
            <w:pPr>
              <w:jc w:val="right"/>
              <w:rPr>
                <w:sz w:val="20"/>
                <w:szCs w:val="20"/>
              </w:rPr>
            </w:pPr>
            <w:r w:rsidRPr="00DF456A">
              <w:rPr>
                <w:sz w:val="20"/>
                <w:szCs w:val="20"/>
              </w:rPr>
              <w:t>6.7</w:t>
            </w:r>
          </w:p>
        </w:tc>
        <w:tc>
          <w:tcPr>
            <w:tcW w:w="0" w:type="auto"/>
          </w:tcPr>
          <w:p w:rsidR="0079757E" w:rsidRPr="00DF456A" w:rsidRDefault="00B21393">
            <w:pPr>
              <w:jc w:val="right"/>
              <w:rPr>
                <w:sz w:val="20"/>
                <w:szCs w:val="20"/>
              </w:rPr>
            </w:pPr>
            <w:r w:rsidRPr="00DF456A">
              <w:rPr>
                <w:sz w:val="20"/>
                <w:szCs w:val="20"/>
              </w:rPr>
              <w:t>4.3</w:t>
            </w:r>
          </w:p>
        </w:tc>
        <w:tc>
          <w:tcPr>
            <w:tcW w:w="0" w:type="auto"/>
          </w:tcPr>
          <w:p w:rsidR="0079757E" w:rsidRPr="00DF456A" w:rsidRDefault="00B21393">
            <w:pPr>
              <w:jc w:val="right"/>
              <w:rPr>
                <w:sz w:val="20"/>
                <w:szCs w:val="20"/>
              </w:rPr>
            </w:pPr>
            <w:r w:rsidRPr="00DF456A">
              <w:rPr>
                <w:sz w:val="20"/>
                <w:szCs w:val="20"/>
              </w:rPr>
              <w:t>2.3</w:t>
            </w:r>
          </w:p>
        </w:tc>
        <w:tc>
          <w:tcPr>
            <w:tcW w:w="0" w:type="auto"/>
          </w:tcPr>
          <w:p w:rsidR="0079757E" w:rsidRPr="00DF456A" w:rsidRDefault="00B21393">
            <w:pPr>
              <w:jc w:val="right"/>
              <w:rPr>
                <w:sz w:val="20"/>
                <w:szCs w:val="20"/>
              </w:rPr>
            </w:pPr>
            <w:r w:rsidRPr="00DF456A">
              <w:rPr>
                <w:sz w:val="20"/>
                <w:szCs w:val="20"/>
              </w:rPr>
              <w:t>5.8</w:t>
            </w:r>
          </w:p>
        </w:tc>
        <w:tc>
          <w:tcPr>
            <w:tcW w:w="0" w:type="auto"/>
          </w:tcPr>
          <w:p w:rsidR="0079757E" w:rsidRPr="00DF456A" w:rsidRDefault="00B21393">
            <w:pPr>
              <w:jc w:val="right"/>
              <w:rPr>
                <w:sz w:val="20"/>
                <w:szCs w:val="20"/>
              </w:rPr>
            </w:pPr>
            <w:r w:rsidRPr="00DF456A">
              <w:rPr>
                <w:sz w:val="20"/>
                <w:szCs w:val="20"/>
              </w:rPr>
              <w:t>12.7</w:t>
            </w:r>
          </w:p>
        </w:tc>
      </w:tr>
      <w:tr w:rsidR="0079757E" w:rsidRPr="00DF456A">
        <w:tc>
          <w:tcPr>
            <w:tcW w:w="0" w:type="auto"/>
          </w:tcPr>
          <w:p w:rsidR="0079757E" w:rsidRPr="00DF456A" w:rsidRDefault="00B21393">
            <w:pPr>
              <w:rPr>
                <w:sz w:val="20"/>
                <w:szCs w:val="20"/>
              </w:rPr>
            </w:pPr>
            <w:r w:rsidRPr="00DF456A">
              <w:rPr>
                <w:sz w:val="20"/>
                <w:szCs w:val="20"/>
              </w:rPr>
              <w:t>Lazar</w:t>
            </w:r>
          </w:p>
        </w:tc>
        <w:tc>
          <w:tcPr>
            <w:tcW w:w="0" w:type="auto"/>
          </w:tcPr>
          <w:p w:rsidR="0079757E" w:rsidRPr="00DF456A" w:rsidRDefault="00B21393">
            <w:pPr>
              <w:jc w:val="right"/>
              <w:rPr>
                <w:sz w:val="20"/>
                <w:szCs w:val="20"/>
              </w:rPr>
            </w:pPr>
            <w:r w:rsidRPr="00DF456A">
              <w:rPr>
                <w:sz w:val="20"/>
                <w:szCs w:val="20"/>
              </w:rPr>
              <w:t>11</w:t>
            </w:r>
          </w:p>
        </w:tc>
        <w:tc>
          <w:tcPr>
            <w:tcW w:w="0" w:type="auto"/>
          </w:tcPr>
          <w:p w:rsidR="0079757E" w:rsidRPr="00DF456A" w:rsidRDefault="00B21393">
            <w:pPr>
              <w:jc w:val="right"/>
              <w:rPr>
                <w:sz w:val="20"/>
                <w:szCs w:val="20"/>
              </w:rPr>
            </w:pPr>
            <w:r w:rsidRPr="00DF456A">
              <w:rPr>
                <w:sz w:val="20"/>
                <w:szCs w:val="20"/>
              </w:rPr>
              <w:t>6.3</w:t>
            </w:r>
          </w:p>
        </w:tc>
        <w:tc>
          <w:tcPr>
            <w:tcW w:w="0" w:type="auto"/>
          </w:tcPr>
          <w:p w:rsidR="0079757E" w:rsidRPr="00DF456A" w:rsidRDefault="00B21393">
            <w:pPr>
              <w:jc w:val="right"/>
              <w:rPr>
                <w:sz w:val="20"/>
                <w:szCs w:val="20"/>
              </w:rPr>
            </w:pPr>
            <w:r w:rsidRPr="00DF456A">
              <w:rPr>
                <w:sz w:val="20"/>
                <w:szCs w:val="20"/>
              </w:rPr>
              <w:t>1.6</w:t>
            </w:r>
          </w:p>
        </w:tc>
        <w:tc>
          <w:tcPr>
            <w:tcW w:w="0" w:type="auto"/>
          </w:tcPr>
          <w:p w:rsidR="0079757E" w:rsidRPr="00DF456A" w:rsidRDefault="00B21393">
            <w:pPr>
              <w:jc w:val="right"/>
              <w:rPr>
                <w:sz w:val="20"/>
                <w:szCs w:val="20"/>
              </w:rPr>
            </w:pPr>
            <w:r w:rsidRPr="00DF456A">
              <w:rPr>
                <w:sz w:val="20"/>
                <w:szCs w:val="20"/>
              </w:rPr>
              <w:t>3.7</w:t>
            </w:r>
          </w:p>
        </w:tc>
        <w:tc>
          <w:tcPr>
            <w:tcW w:w="0" w:type="auto"/>
          </w:tcPr>
          <w:p w:rsidR="0079757E" w:rsidRPr="00DF456A" w:rsidRDefault="00B21393">
            <w:pPr>
              <w:jc w:val="right"/>
              <w:rPr>
                <w:sz w:val="20"/>
                <w:szCs w:val="20"/>
              </w:rPr>
            </w:pPr>
            <w:r w:rsidRPr="00DF456A">
              <w:rPr>
                <w:sz w:val="20"/>
                <w:szCs w:val="20"/>
              </w:rPr>
              <w:t>6.5</w:t>
            </w:r>
          </w:p>
        </w:tc>
        <w:tc>
          <w:tcPr>
            <w:tcW w:w="0" w:type="auto"/>
          </w:tcPr>
          <w:p w:rsidR="0079757E" w:rsidRPr="00DF456A" w:rsidRDefault="00B21393">
            <w:pPr>
              <w:jc w:val="right"/>
              <w:rPr>
                <w:sz w:val="20"/>
                <w:szCs w:val="20"/>
              </w:rPr>
            </w:pPr>
            <w:r w:rsidRPr="00DF456A">
              <w:rPr>
                <w:sz w:val="20"/>
                <w:szCs w:val="20"/>
              </w:rPr>
              <w:t>8.6</w:t>
            </w:r>
          </w:p>
        </w:tc>
      </w:tr>
      <w:tr w:rsidR="0079757E" w:rsidRPr="00DF456A">
        <w:tc>
          <w:tcPr>
            <w:tcW w:w="0" w:type="auto"/>
          </w:tcPr>
          <w:p w:rsidR="0079757E" w:rsidRPr="00DF456A" w:rsidRDefault="00B21393">
            <w:pPr>
              <w:rPr>
                <w:sz w:val="20"/>
                <w:szCs w:val="20"/>
              </w:rPr>
            </w:pPr>
            <w:r w:rsidRPr="00DF456A">
              <w:rPr>
                <w:sz w:val="20"/>
                <w:szCs w:val="20"/>
              </w:rPr>
              <w:t>Jarvis</w:t>
            </w:r>
          </w:p>
        </w:tc>
        <w:tc>
          <w:tcPr>
            <w:tcW w:w="0" w:type="auto"/>
          </w:tcPr>
          <w:p w:rsidR="0079757E" w:rsidRPr="00DF456A" w:rsidRDefault="00B21393">
            <w:pPr>
              <w:jc w:val="right"/>
              <w:rPr>
                <w:sz w:val="20"/>
                <w:szCs w:val="20"/>
              </w:rPr>
            </w:pPr>
            <w:r w:rsidRPr="00DF456A">
              <w:rPr>
                <w:sz w:val="20"/>
                <w:szCs w:val="20"/>
              </w:rPr>
              <w:t>15</w:t>
            </w:r>
          </w:p>
        </w:tc>
        <w:tc>
          <w:tcPr>
            <w:tcW w:w="0" w:type="auto"/>
          </w:tcPr>
          <w:p w:rsidR="0079757E" w:rsidRPr="00DF456A" w:rsidRDefault="00B21393">
            <w:pPr>
              <w:jc w:val="right"/>
              <w:rPr>
                <w:sz w:val="20"/>
                <w:szCs w:val="20"/>
              </w:rPr>
            </w:pPr>
            <w:r w:rsidRPr="00DF456A">
              <w:rPr>
                <w:sz w:val="20"/>
                <w:szCs w:val="20"/>
              </w:rPr>
              <w:t>9.8</w:t>
            </w:r>
          </w:p>
        </w:tc>
        <w:tc>
          <w:tcPr>
            <w:tcW w:w="0" w:type="auto"/>
          </w:tcPr>
          <w:p w:rsidR="0079757E" w:rsidRPr="00DF456A" w:rsidRDefault="00B21393">
            <w:pPr>
              <w:jc w:val="right"/>
              <w:rPr>
                <w:sz w:val="20"/>
                <w:szCs w:val="20"/>
              </w:rPr>
            </w:pPr>
            <w:r w:rsidRPr="00DF456A">
              <w:rPr>
                <w:sz w:val="20"/>
                <w:szCs w:val="20"/>
              </w:rPr>
              <w:t>2.6</w:t>
            </w:r>
          </w:p>
        </w:tc>
        <w:tc>
          <w:tcPr>
            <w:tcW w:w="0" w:type="auto"/>
          </w:tcPr>
          <w:p w:rsidR="0079757E" w:rsidRPr="00DF456A" w:rsidRDefault="00B21393">
            <w:pPr>
              <w:jc w:val="right"/>
              <w:rPr>
                <w:sz w:val="20"/>
                <w:szCs w:val="20"/>
              </w:rPr>
            </w:pPr>
            <w:r w:rsidRPr="00DF456A">
              <w:rPr>
                <w:sz w:val="20"/>
                <w:szCs w:val="20"/>
              </w:rPr>
              <w:t>5.9</w:t>
            </w:r>
          </w:p>
        </w:tc>
        <w:tc>
          <w:tcPr>
            <w:tcW w:w="0" w:type="auto"/>
          </w:tcPr>
          <w:p w:rsidR="0079757E" w:rsidRPr="00DF456A" w:rsidRDefault="00B21393">
            <w:pPr>
              <w:jc w:val="right"/>
              <w:rPr>
                <w:sz w:val="20"/>
                <w:szCs w:val="20"/>
              </w:rPr>
            </w:pPr>
            <w:r w:rsidRPr="00DF456A">
              <w:rPr>
                <w:sz w:val="20"/>
                <w:szCs w:val="20"/>
              </w:rPr>
              <w:t>9.8</w:t>
            </w:r>
          </w:p>
        </w:tc>
        <w:tc>
          <w:tcPr>
            <w:tcW w:w="0" w:type="auto"/>
          </w:tcPr>
          <w:p w:rsidR="0079757E" w:rsidRPr="00DF456A" w:rsidRDefault="00B21393">
            <w:pPr>
              <w:jc w:val="right"/>
              <w:rPr>
                <w:sz w:val="20"/>
                <w:szCs w:val="20"/>
              </w:rPr>
            </w:pPr>
            <w:r w:rsidRPr="00DF456A">
              <w:rPr>
                <w:sz w:val="20"/>
                <w:szCs w:val="20"/>
              </w:rPr>
              <w:t>16.7</w:t>
            </w:r>
          </w:p>
        </w:tc>
      </w:tr>
      <w:tr w:rsidR="0079757E" w:rsidRPr="00DF456A">
        <w:tc>
          <w:tcPr>
            <w:tcW w:w="0" w:type="auto"/>
          </w:tcPr>
          <w:p w:rsidR="0079757E" w:rsidRPr="00DF456A" w:rsidRDefault="00B21393">
            <w:pPr>
              <w:rPr>
                <w:sz w:val="20"/>
                <w:szCs w:val="20"/>
              </w:rPr>
            </w:pPr>
            <w:r w:rsidRPr="00DF456A">
              <w:rPr>
                <w:sz w:val="20"/>
                <w:szCs w:val="20"/>
              </w:rPr>
              <w:t>WestJordan</w:t>
            </w:r>
          </w:p>
        </w:tc>
        <w:tc>
          <w:tcPr>
            <w:tcW w:w="0" w:type="auto"/>
          </w:tcPr>
          <w:p w:rsidR="0079757E" w:rsidRPr="00DF456A" w:rsidRDefault="00B21393">
            <w:pPr>
              <w:jc w:val="right"/>
              <w:rPr>
                <w:sz w:val="20"/>
                <w:szCs w:val="20"/>
              </w:rPr>
            </w:pPr>
            <w:r w:rsidRPr="00DF456A">
              <w:rPr>
                <w:sz w:val="20"/>
                <w:szCs w:val="20"/>
              </w:rPr>
              <w:t>2</w:t>
            </w:r>
          </w:p>
        </w:tc>
        <w:tc>
          <w:tcPr>
            <w:tcW w:w="0" w:type="auto"/>
          </w:tcPr>
          <w:p w:rsidR="0079757E" w:rsidRPr="00DF456A" w:rsidRDefault="00B21393">
            <w:pPr>
              <w:jc w:val="right"/>
              <w:rPr>
                <w:sz w:val="20"/>
                <w:szCs w:val="20"/>
              </w:rPr>
            </w:pPr>
            <w:r w:rsidRPr="00DF456A">
              <w:rPr>
                <w:sz w:val="20"/>
                <w:szCs w:val="20"/>
              </w:rPr>
              <w:t>5.0</w:t>
            </w:r>
          </w:p>
        </w:tc>
        <w:tc>
          <w:tcPr>
            <w:tcW w:w="0" w:type="auto"/>
          </w:tcPr>
          <w:p w:rsidR="0079757E" w:rsidRPr="00DF456A" w:rsidRDefault="00B21393">
            <w:pPr>
              <w:jc w:val="right"/>
              <w:rPr>
                <w:sz w:val="20"/>
                <w:szCs w:val="20"/>
              </w:rPr>
            </w:pPr>
            <w:r w:rsidRPr="00DF456A">
              <w:rPr>
                <w:sz w:val="20"/>
                <w:szCs w:val="20"/>
              </w:rPr>
              <w:t>2.0</w:t>
            </w:r>
          </w:p>
        </w:tc>
        <w:tc>
          <w:tcPr>
            <w:tcW w:w="0" w:type="auto"/>
          </w:tcPr>
          <w:p w:rsidR="0079757E" w:rsidRPr="00DF456A" w:rsidRDefault="00B21393">
            <w:pPr>
              <w:jc w:val="right"/>
              <w:rPr>
                <w:sz w:val="20"/>
                <w:szCs w:val="20"/>
              </w:rPr>
            </w:pPr>
            <w:r w:rsidRPr="00DF456A">
              <w:rPr>
                <w:sz w:val="20"/>
                <w:szCs w:val="20"/>
              </w:rPr>
              <w:t>3.6</w:t>
            </w:r>
          </w:p>
        </w:tc>
        <w:tc>
          <w:tcPr>
            <w:tcW w:w="0" w:type="auto"/>
          </w:tcPr>
          <w:p w:rsidR="0079757E" w:rsidRPr="00DF456A" w:rsidRDefault="00B21393">
            <w:pPr>
              <w:jc w:val="right"/>
              <w:rPr>
                <w:sz w:val="20"/>
                <w:szCs w:val="20"/>
              </w:rPr>
            </w:pPr>
            <w:r w:rsidRPr="00DF456A">
              <w:rPr>
                <w:sz w:val="20"/>
                <w:szCs w:val="20"/>
              </w:rPr>
              <w:t>5.0</w:t>
            </w:r>
          </w:p>
        </w:tc>
        <w:tc>
          <w:tcPr>
            <w:tcW w:w="0" w:type="auto"/>
          </w:tcPr>
          <w:p w:rsidR="0079757E" w:rsidRPr="00DF456A" w:rsidRDefault="00B21393">
            <w:pPr>
              <w:jc w:val="right"/>
              <w:rPr>
                <w:sz w:val="20"/>
                <w:szCs w:val="20"/>
              </w:rPr>
            </w:pPr>
            <w:r w:rsidRPr="00DF456A">
              <w:rPr>
                <w:sz w:val="20"/>
                <w:szCs w:val="20"/>
              </w:rPr>
              <w:t>6.5</w:t>
            </w:r>
          </w:p>
        </w:tc>
      </w:tr>
      <w:tr w:rsidR="0079757E" w:rsidRPr="00DF456A">
        <w:tc>
          <w:tcPr>
            <w:tcW w:w="0" w:type="auto"/>
          </w:tcPr>
          <w:p w:rsidR="0079757E" w:rsidRPr="00DF456A" w:rsidRDefault="00B21393">
            <w:pPr>
              <w:rPr>
                <w:sz w:val="20"/>
                <w:szCs w:val="20"/>
              </w:rPr>
            </w:pPr>
            <w:r w:rsidRPr="00DF456A">
              <w:rPr>
                <w:sz w:val="20"/>
                <w:szCs w:val="20"/>
              </w:rPr>
              <w:t>DeceptionReservoir</w:t>
            </w:r>
          </w:p>
        </w:tc>
        <w:tc>
          <w:tcPr>
            <w:tcW w:w="0" w:type="auto"/>
          </w:tcPr>
          <w:p w:rsidR="0079757E" w:rsidRPr="00DF456A" w:rsidRDefault="00B21393">
            <w:pPr>
              <w:jc w:val="right"/>
              <w:rPr>
                <w:sz w:val="20"/>
                <w:szCs w:val="20"/>
              </w:rPr>
            </w:pPr>
            <w:r w:rsidRPr="00DF456A">
              <w:rPr>
                <w:sz w:val="20"/>
                <w:szCs w:val="20"/>
              </w:rPr>
              <w:t>4</w:t>
            </w:r>
          </w:p>
        </w:tc>
        <w:tc>
          <w:tcPr>
            <w:tcW w:w="0" w:type="auto"/>
          </w:tcPr>
          <w:p w:rsidR="0079757E" w:rsidRPr="00DF456A" w:rsidRDefault="00B21393">
            <w:pPr>
              <w:jc w:val="right"/>
              <w:rPr>
                <w:sz w:val="20"/>
                <w:szCs w:val="20"/>
              </w:rPr>
            </w:pPr>
            <w:r w:rsidRPr="00DF456A">
              <w:rPr>
                <w:sz w:val="20"/>
                <w:szCs w:val="20"/>
              </w:rPr>
              <w:t>4.4</w:t>
            </w:r>
          </w:p>
        </w:tc>
        <w:tc>
          <w:tcPr>
            <w:tcW w:w="0" w:type="auto"/>
          </w:tcPr>
          <w:p w:rsidR="0079757E" w:rsidRPr="00DF456A" w:rsidRDefault="00B21393">
            <w:pPr>
              <w:jc w:val="right"/>
              <w:rPr>
                <w:sz w:val="20"/>
                <w:szCs w:val="20"/>
              </w:rPr>
            </w:pPr>
            <w:r w:rsidRPr="00DF456A">
              <w:rPr>
                <w:sz w:val="20"/>
                <w:szCs w:val="20"/>
              </w:rPr>
              <w:t>1.8</w:t>
            </w:r>
          </w:p>
        </w:tc>
        <w:tc>
          <w:tcPr>
            <w:tcW w:w="0" w:type="auto"/>
          </w:tcPr>
          <w:p w:rsidR="0079757E" w:rsidRPr="00DF456A" w:rsidRDefault="00B21393">
            <w:pPr>
              <w:jc w:val="right"/>
              <w:rPr>
                <w:sz w:val="20"/>
                <w:szCs w:val="20"/>
              </w:rPr>
            </w:pPr>
            <w:r w:rsidRPr="00DF456A">
              <w:rPr>
                <w:sz w:val="20"/>
                <w:szCs w:val="20"/>
              </w:rPr>
              <w:t>3.1</w:t>
            </w:r>
          </w:p>
        </w:tc>
        <w:tc>
          <w:tcPr>
            <w:tcW w:w="0" w:type="auto"/>
          </w:tcPr>
          <w:p w:rsidR="0079757E" w:rsidRPr="00DF456A" w:rsidRDefault="00B21393">
            <w:pPr>
              <w:jc w:val="right"/>
              <w:rPr>
                <w:sz w:val="20"/>
                <w:szCs w:val="20"/>
              </w:rPr>
            </w:pPr>
            <w:r w:rsidRPr="00DF456A">
              <w:rPr>
                <w:sz w:val="20"/>
                <w:szCs w:val="20"/>
              </w:rPr>
              <w:t>3.8</w:t>
            </w:r>
          </w:p>
        </w:tc>
        <w:tc>
          <w:tcPr>
            <w:tcW w:w="0" w:type="auto"/>
          </w:tcPr>
          <w:p w:rsidR="0079757E" w:rsidRPr="00DF456A" w:rsidRDefault="00B21393">
            <w:pPr>
              <w:jc w:val="right"/>
              <w:rPr>
                <w:sz w:val="20"/>
                <w:szCs w:val="20"/>
              </w:rPr>
            </w:pPr>
            <w:r w:rsidRPr="00DF456A">
              <w:rPr>
                <w:sz w:val="20"/>
                <w:szCs w:val="20"/>
              </w:rPr>
              <w:t>7.0</w:t>
            </w:r>
          </w:p>
        </w:tc>
      </w:tr>
    </w:tbl>
    <w:p w:rsidR="0079757E" w:rsidRDefault="00B21393">
      <w:pPr>
        <w:pStyle w:val="Heading3"/>
      </w:pPr>
      <w:bookmarkStart w:id="68" w:name="rising-limb-trends-supplyhydro-controls"/>
      <w:bookmarkStart w:id="69" w:name="_Toc34912243"/>
      <w:bookmarkEnd w:id="67"/>
      <w:r>
        <w:t>Rising limb trends (supply/hydro controls)</w:t>
      </w:r>
      <w:bookmarkEnd w:id="68"/>
      <w:bookmarkEnd w:id="69"/>
    </w:p>
    <w:p w:rsidR="0079757E" w:rsidRDefault="00B21393">
      <w:pPr>
        <w:numPr>
          <w:ilvl w:val="0"/>
          <w:numId w:val="18"/>
        </w:numPr>
      </w:pPr>
      <w:r>
        <w:t>was the trend for conc on RL consistent at each site across the study period or did it change from early in the wet season to later?</w:t>
      </w:r>
    </w:p>
    <w:p w:rsidR="0079757E" w:rsidRDefault="00B21393">
      <w:pPr>
        <w:numPr>
          <w:ilvl w:val="0"/>
          <w:numId w:val="18"/>
        </w:numPr>
      </w:pPr>
      <w:r>
        <w:t>did each of the six subbasin sites have similar RL trends?</w:t>
      </w:r>
    </w:p>
    <w:p w:rsidR="0079757E" w:rsidRDefault="00B21393">
      <w:pPr>
        <w:pStyle w:val="Heading3"/>
      </w:pPr>
      <w:bookmarkStart w:id="70" w:name="doc-and-metals-concentrations"/>
      <w:bookmarkStart w:id="71" w:name="_Toc34912244"/>
      <w:r>
        <w:lastRenderedPageBreak/>
        <w:t>DOC and metals concen</w:t>
      </w:r>
      <w:r>
        <w:t>trations</w:t>
      </w:r>
      <w:bookmarkEnd w:id="70"/>
      <w:bookmarkEnd w:id="71"/>
    </w:p>
    <w:p w:rsidR="0079757E" w:rsidRDefault="00B21393">
      <w:r>
        <w:rPr>
          <w:noProof/>
        </w:rPr>
        <w:drawing>
          <wp:inline distT="0" distB="0" distL="0" distR="0">
            <wp:extent cx="5943600" cy="3668888"/>
            <wp:effectExtent l="0" t="0" r="0" b="0"/>
            <wp:docPr id="11" name="Picture" descr="__Figure_Concentrations of DOC and total metal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Metals_subbasin_scatterplots.png"/>
                    <pic:cNvPicPr>
                      <a:picLocks noChangeAspect="1" noChangeArrowheads="1"/>
                    </pic:cNvPicPr>
                  </pic:nvPicPr>
                  <pic:blipFill>
                    <a:blip r:embed="rId22"/>
                    <a:stretch>
                      <a:fillRect/>
                    </a:stretch>
                  </pic:blipFill>
                  <pic:spPr bwMode="auto">
                    <a:xfrm>
                      <a:off x="0" y="0"/>
                      <a:ext cx="5943600" cy="3668888"/>
                    </a:xfrm>
                    <a:prstGeom prst="rect">
                      <a:avLst/>
                    </a:prstGeom>
                    <a:noFill/>
                    <a:ln w="9525">
                      <a:noFill/>
                      <a:headEnd/>
                      <a:tailEnd/>
                    </a:ln>
                  </pic:spPr>
                </pic:pic>
              </a:graphicData>
            </a:graphic>
          </wp:inline>
        </w:drawing>
      </w:r>
      <w:r>
        <w:t xml:space="preserve">  </w:t>
      </w:r>
    </w:p>
    <w:p w:rsidR="0079757E" w:rsidRDefault="00B21393">
      <w:r>
        <w:t>DOC concentrationshad strong positive relationships with total mercury (R</w:t>
      </w:r>
      <w:r>
        <w:rPr>
          <w:vertAlign w:val="superscript"/>
        </w:rPr>
        <w:t>2</w:t>
      </w:r>
      <w:r>
        <w:t>=0.9998, n=3) aluminum (R</w:t>
      </w:r>
      <w:r>
        <w:rPr>
          <w:vertAlign w:val="superscript"/>
        </w:rPr>
        <w:t>2</w:t>
      </w:r>
      <w:r>
        <w:t>=0.81, n=36), and iron (R</w:t>
      </w:r>
      <w:r>
        <w:rPr>
          <w:vertAlign w:val="superscript"/>
        </w:rPr>
        <w:t>2</w:t>
      </w:r>
      <w:r>
        <w:t>=0.72, n=36). While the relationships were not as strong, DOC was also positively related to concentrations of copper</w:t>
      </w:r>
      <w:r>
        <w:t xml:space="preserve"> (R</w:t>
      </w:r>
      <w:r>
        <w:rPr>
          <w:vertAlign w:val="superscript"/>
        </w:rPr>
        <w:t>2</w:t>
      </w:r>
      <w:r>
        <w:t>=0.47, n=27), barium (R</w:t>
      </w:r>
      <w:r>
        <w:rPr>
          <w:vertAlign w:val="superscript"/>
        </w:rPr>
        <w:t>2</w:t>
      </w:r>
      <w:r>
        <w:t>=0.25, n=30), and manganese (R</w:t>
      </w:r>
      <w:r>
        <w:rPr>
          <w:vertAlign w:val="superscript"/>
        </w:rPr>
        <w:t>2</w:t>
      </w:r>
      <w:r>
        <w:t>=0.21, n=12). Not included in FIGUREYYYYYY is the weak inverse relationship between DOC and silicon (R</w:t>
      </w:r>
      <w:r>
        <w:rPr>
          <w:vertAlign w:val="superscript"/>
        </w:rPr>
        <w:t>2</w:t>
      </w:r>
      <w:r>
        <w:t>=0.061, n=29) and magnesium (R</w:t>
      </w:r>
      <w:r>
        <w:rPr>
          <w:vertAlign w:val="superscript"/>
        </w:rPr>
        <w:t>2</w:t>
      </w:r>
      <w:r>
        <w:t>=0.015, n=30). All metals concentrations were below maximum all</w:t>
      </w:r>
      <w:r>
        <w:t xml:space="preserve">owable concentrations and aesthetic objectives for source water guidelines (British Columbia Ministry of Environment </w:t>
      </w:r>
      <w:hyperlink w:anchor="ref-BC2019">
        <w:r>
          <w:rPr>
            <w:rStyle w:val="Hyperlink"/>
          </w:rPr>
          <w:t>2017</w:t>
        </w:r>
      </w:hyperlink>
      <w:r>
        <w:t>).</w:t>
      </w:r>
    </w:p>
    <w:p w:rsidR="0079757E" w:rsidRDefault="00B21393">
      <w:pPr>
        <w:pStyle w:val="Heading2"/>
      </w:pPr>
      <w:bookmarkStart w:id="72" w:name="dom-character-seasonality"/>
      <w:bookmarkStart w:id="73" w:name="_Toc34912245"/>
      <w:r>
        <w:t>DOM character (&amp; seasonality)</w:t>
      </w:r>
      <w:bookmarkEnd w:id="72"/>
      <w:bookmarkEnd w:id="73"/>
    </w:p>
    <w:p w:rsidR="0079757E" w:rsidRDefault="00B21393">
      <w:pPr>
        <w:pStyle w:val="Heading3"/>
      </w:pPr>
      <w:bookmarkStart w:id="74" w:name="suva-aromaticity"/>
      <w:bookmarkStart w:id="75" w:name="_Toc34912246"/>
      <w:r>
        <w:t>SUVA (aromaticity)</w:t>
      </w:r>
      <w:bookmarkEnd w:id="74"/>
      <w:bookmarkEnd w:id="75"/>
    </w:p>
    <w:p w:rsidR="0079757E" w:rsidRDefault="00B21393">
      <w:r>
        <w:t xml:space="preserve">**** note that the correlation between DOC and metals becomes even tighter when SUVA is used instead of NPOC… greater aromaticity indicates greater potential for complexation (aromatic ~ ligand) ### E2:E3 (molecular weight) * I’m not sure how to interpret </w:t>
      </w:r>
      <w:r>
        <w:t>these…. seem to be pretty similar, with maybe a bit more variance later in the season????</w:t>
      </w:r>
    </w:p>
    <w:p w:rsidR="0079757E" w:rsidRDefault="00B21393">
      <w:pPr>
        <w:pStyle w:val="Heading2"/>
      </w:pPr>
      <w:bookmarkStart w:id="76" w:name="hydrologic-response-flow-ranking"/>
      <w:bookmarkStart w:id="77" w:name="_Toc34912247"/>
      <w:r>
        <w:lastRenderedPageBreak/>
        <w:t>Hydrologic Response &amp; flow ranking</w:t>
      </w:r>
      <w:bookmarkEnd w:id="76"/>
      <w:bookmarkEnd w:id="77"/>
    </w:p>
    <w:p w:rsidR="0079757E" w:rsidRDefault="00B21393">
      <w:pPr>
        <w:numPr>
          <w:ilvl w:val="0"/>
          <w:numId w:val="19"/>
        </w:numPr>
      </w:pPr>
      <w:r>
        <w:t>flow ranking based on one synoptic streamflow gauging campaign (likely to match stream-order?) ### stage not Q</w:t>
      </w:r>
    </w:p>
    <w:p w:rsidR="0079757E" w:rsidRDefault="00B21393">
      <w:pPr>
        <w:numPr>
          <w:ilvl w:val="0"/>
          <w:numId w:val="19"/>
        </w:numPr>
      </w:pPr>
      <w:r>
        <w:t>using stage data rat</w:t>
      </w:r>
      <w:r>
        <w:t>her than flow indicates a general response but doesn’t provide the same level of detail that discharge values could. ### storm delineation by rainfall</w:t>
      </w:r>
    </w:p>
    <w:p w:rsidR="0079757E" w:rsidRDefault="00B21393">
      <w:pPr>
        <w:numPr>
          <w:ilvl w:val="0"/>
          <w:numId w:val="19"/>
        </w:numPr>
      </w:pPr>
      <w:r>
        <w:t>how storms were defined</w:t>
      </w:r>
    </w:p>
    <w:p w:rsidR="0079757E" w:rsidRDefault="00B21393">
      <w:pPr>
        <w:numPr>
          <w:ilvl w:val="0"/>
          <w:numId w:val="19"/>
        </w:numPr>
      </w:pPr>
      <w:r>
        <w:t>how many did I capture</w:t>
      </w:r>
    </w:p>
    <w:p w:rsidR="0079757E" w:rsidRDefault="00B21393">
      <w:pPr>
        <w:numPr>
          <w:ilvl w:val="0"/>
          <w:numId w:val="19"/>
        </w:numPr>
      </w:pPr>
      <w:r>
        <w:t>time-to-peak at each subbasin ### synchrony of nested sub-</w:t>
      </w:r>
      <w:r>
        <w:t>catchments</w:t>
      </w:r>
    </w:p>
    <w:p w:rsidR="0079757E" w:rsidRDefault="00B21393">
      <w:pPr>
        <w:numPr>
          <w:ilvl w:val="0"/>
          <w:numId w:val="19"/>
        </w:numPr>
      </w:pPr>
      <w:r>
        <w:t>synchrony based on mean variance of stage among the subbasin sites</w:t>
      </w:r>
    </w:p>
    <w:p w:rsidR="0079757E" w:rsidRDefault="00B21393">
      <w:pPr>
        <w:pStyle w:val="Heading2"/>
      </w:pPr>
      <w:bookmarkStart w:id="78" w:name="treatability-study"/>
      <w:bookmarkStart w:id="79" w:name="_Toc34912248"/>
      <w:r>
        <w:t>Treatability study</w:t>
      </w:r>
      <w:bookmarkEnd w:id="78"/>
      <w:bookmarkEnd w:id="79"/>
    </w:p>
    <w:p w:rsidR="0079757E" w:rsidRDefault="00B21393">
      <w:pPr>
        <w:numPr>
          <w:ilvl w:val="0"/>
          <w:numId w:val="20"/>
        </w:numPr>
      </w:pPr>
      <w:r>
        <w:t>how did the 2 future sites (Tunnel and Deception) compare to the 2 current sites (Rithet and Judge)?</w:t>
      </w:r>
    </w:p>
    <w:p w:rsidR="0079757E" w:rsidRDefault="00B21393">
      <w:pPr>
        <w:numPr>
          <w:ilvl w:val="0"/>
          <w:numId w:val="20"/>
        </w:numPr>
      </w:pPr>
      <w:r>
        <w:t>Reservoir effects create more stable source water conditio</w:t>
      </w:r>
      <w:r>
        <w:t>ns, despite sometimes dramatic changes in source tributary water quality. Understanding the hydrochemical residence time, water balance, and mixing dynamics of the Sooke Reservoir is key to understanding how variable source tributary water quality could ef</w:t>
      </w:r>
      <w:r>
        <w:t>fect treatability.</w:t>
      </w:r>
    </w:p>
    <w:p w:rsidR="0079757E" w:rsidRDefault="00B21393">
      <w:pPr>
        <w:numPr>
          <w:ilvl w:val="0"/>
          <w:numId w:val="12"/>
        </w:numPr>
      </w:pPr>
      <w:r>
        <w:rPr>
          <w:i/>
        </w:rPr>
        <w:t>possibly for appendix</w:t>
      </w:r>
      <w:r>
        <w:t xml:space="preserve"> ## hold-time experiments ## subbasin rack temperatures ##</w:t>
      </w:r>
    </w:p>
    <w:p w:rsidR="0079757E" w:rsidRDefault="00B21393">
      <w:pPr>
        <w:pStyle w:val="Heading1"/>
      </w:pPr>
      <w:bookmarkStart w:id="80" w:name="discussion"/>
      <w:bookmarkStart w:id="81" w:name="_Toc34912249"/>
      <w:r>
        <w:lastRenderedPageBreak/>
        <w:t>Discussion</w:t>
      </w:r>
      <w:bookmarkEnd w:id="80"/>
      <w:bookmarkEnd w:id="81"/>
    </w:p>
    <w:p w:rsidR="0079757E" w:rsidRDefault="00B21393">
      <w:pPr>
        <w:pStyle w:val="Heading1"/>
      </w:pPr>
      <w:bookmarkStart w:id="82" w:name="conclusions"/>
      <w:bookmarkStart w:id="83" w:name="_Toc34912250"/>
      <w:r>
        <w:lastRenderedPageBreak/>
        <w:t>Conclusions</w:t>
      </w:r>
      <w:bookmarkEnd w:id="82"/>
      <w:bookmarkEnd w:id="83"/>
    </w:p>
    <w:p w:rsidR="0079757E" w:rsidRDefault="00B21393">
      <w:r>
        <w:t>I did several things and will now discuss why they are good.</w:t>
      </w:r>
    </w:p>
    <w:p w:rsidR="0079757E" w:rsidRDefault="00B21393">
      <w:pPr>
        <w:pStyle w:val="Heading1"/>
      </w:pPr>
      <w:bookmarkStart w:id="84" w:name="references"/>
      <w:bookmarkStart w:id="85" w:name="_Toc34912251"/>
      <w:r>
        <w:lastRenderedPageBreak/>
        <w:t>References</w:t>
      </w:r>
      <w:bookmarkEnd w:id="84"/>
      <w:bookmarkEnd w:id="85"/>
    </w:p>
    <w:p w:rsidR="0079757E" w:rsidRDefault="00B21393">
      <w:pPr>
        <w:pStyle w:val="Bibliography"/>
      </w:pPr>
      <w:bookmarkStart w:id="86" w:name="ref-Abbott2018"/>
      <w:bookmarkStart w:id="87" w:name="refs"/>
      <w:r>
        <w:t>Abbott, Benjamin W., Gérard Gruau, Jay P. Zarnetske, Florentin</w:t>
      </w:r>
      <w:r>
        <w:t xml:space="preserve">a Moatar, Lou Barbe, Zahra Thomas, Ophélie Fovet, et al. 2018. “Unexpected spatial stability of water chemistry in headwater stream networks.” </w:t>
      </w:r>
      <w:r>
        <w:rPr>
          <w:i/>
        </w:rPr>
        <w:t>Ecology Letters</w:t>
      </w:r>
      <w:r>
        <w:t xml:space="preserve"> 21 (2): 296–308. </w:t>
      </w:r>
      <w:hyperlink r:id="rId23">
        <w:r>
          <w:rPr>
            <w:rStyle w:val="Hyperlink"/>
          </w:rPr>
          <w:t>https://doi.org/10.1111/ele</w:t>
        </w:r>
        <w:r>
          <w:rPr>
            <w:rStyle w:val="Hyperlink"/>
          </w:rPr>
          <w:t>.12897</w:t>
        </w:r>
      </w:hyperlink>
      <w:r>
        <w:t>.</w:t>
      </w:r>
    </w:p>
    <w:p w:rsidR="0079757E" w:rsidRDefault="00B21393">
      <w:pPr>
        <w:pStyle w:val="Bibliography"/>
      </w:pPr>
      <w:bookmarkStart w:id="88" w:name="ref-Aiken2011"/>
      <w:bookmarkEnd w:id="86"/>
      <w:r>
        <w:t xml:space="preserve">Aiken, George R., Heileen Hsu-Kim, and Joseph N. Ryan. 2011. “Influence of dissolved organic matter on the environmental fate of metals, nanoparticles, and colloids.” </w:t>
      </w:r>
      <w:r>
        <w:rPr>
          <w:i/>
        </w:rPr>
        <w:t>Environmental Science and Technology</w:t>
      </w:r>
      <w:r>
        <w:t xml:space="preserve"> 45 (8): 3196–3201. </w:t>
      </w:r>
      <w:hyperlink r:id="rId24">
        <w:r>
          <w:rPr>
            <w:rStyle w:val="Hyperlink"/>
          </w:rPr>
          <w:t>https://doi.org/10.1021/es103992s</w:t>
        </w:r>
      </w:hyperlink>
      <w:r>
        <w:t>.</w:t>
      </w:r>
    </w:p>
    <w:p w:rsidR="0079757E" w:rsidRDefault="00B21393">
      <w:pPr>
        <w:pStyle w:val="Bibliography"/>
      </w:pPr>
      <w:bookmarkStart w:id="89" w:name="ref-Avagyan2014"/>
      <w:bookmarkEnd w:id="88"/>
      <w:r>
        <w:t>Avagyan, Armine, Benjamin R. K. Runkle, and Lars Kutzbach. 2014. “Application of high-resolution spectral absorbance measurements to determine dissolved organic carbon concentration in remote a</w:t>
      </w:r>
      <w:r>
        <w:t xml:space="preserve">reas.” </w:t>
      </w:r>
      <w:r>
        <w:rPr>
          <w:i/>
        </w:rPr>
        <w:t>Journal of Hydrology</w:t>
      </w:r>
      <w:r>
        <w:t xml:space="preserve"> 517: 435–46. </w:t>
      </w:r>
      <w:hyperlink r:id="rId25">
        <w:r>
          <w:rPr>
            <w:rStyle w:val="Hyperlink"/>
          </w:rPr>
          <w:t>https://doi.org/10.1016/j.jhydrol.2014.05.060</w:t>
        </w:r>
      </w:hyperlink>
      <w:r>
        <w:t>.</w:t>
      </w:r>
    </w:p>
    <w:p w:rsidR="0079757E" w:rsidRDefault="00B21393">
      <w:pPr>
        <w:pStyle w:val="Bibliography"/>
      </w:pPr>
      <w:bookmarkStart w:id="90" w:name="ref-BC2019"/>
      <w:bookmarkEnd w:id="89"/>
      <w:r>
        <w:t>British Columbia Ministry of Environment. 2017. “Source Drinking Water Quality Guidelines: Guideline Su</w:t>
      </w:r>
      <w:r>
        <w:t xml:space="preserve">mmary.” Victoria, B.C.: Prov. B.C. </w:t>
      </w:r>
      <w:hyperlink r:id="rId26">
        <w:r>
          <w:rPr>
            <w:rStyle w:val="Hyperlink"/>
          </w:rPr>
          <w:t>https://www2.gov.bc.ca/gov/content/governments/organizational-struc</w:t>
        </w:r>
        <w:r>
          <w:rPr>
            <w:rStyle w:val="Hyperlink"/>
          </w:rPr>
          <w:t>ture/ministries-organizations/ministries/environment-climate-change</w:t>
        </w:r>
      </w:hyperlink>
      <w:r>
        <w:t>.</w:t>
      </w:r>
    </w:p>
    <w:p w:rsidR="0079757E" w:rsidRDefault="00B21393">
      <w:pPr>
        <w:pStyle w:val="Bibliography"/>
      </w:pPr>
      <w:bookmarkStart w:id="91" w:name="ref-CCME2004"/>
      <w:bookmarkEnd w:id="90"/>
      <w:r>
        <w:t>Canadian Council of Ministers of the Environment. 2004. “From source to tap : guidance on the multi-barrier approach to safe drinking water.”</w:t>
      </w:r>
    </w:p>
    <w:p w:rsidR="0079757E" w:rsidRDefault="00B21393">
      <w:pPr>
        <w:pStyle w:val="Bibliography"/>
      </w:pPr>
      <w:bookmarkStart w:id="92" w:name="ref-Chow2008"/>
      <w:bookmarkEnd w:id="91"/>
      <w:r>
        <w:t>Chow, Alex T., Randy A. Dahlgren, Qian Zhang,</w:t>
      </w:r>
      <w:r>
        <w:t xml:space="preserve"> and P. K. Wong. 2008. “Relationships between specific ultraviolet absorbance and trihalomethane precursors of different carbon sources.” </w:t>
      </w:r>
      <w:r>
        <w:rPr>
          <w:i/>
        </w:rPr>
        <w:t>Journal of Water Supply: Research and Technology - AQUA</w:t>
      </w:r>
      <w:r>
        <w:t xml:space="preserve"> 57 (7): 471–80. </w:t>
      </w:r>
      <w:hyperlink r:id="rId27">
        <w:r>
          <w:rPr>
            <w:rStyle w:val="Hyperlink"/>
          </w:rPr>
          <w:t>https://doi.org/10.2166/aqua.2008.064</w:t>
        </w:r>
      </w:hyperlink>
      <w:r>
        <w:t>.</w:t>
      </w:r>
    </w:p>
    <w:p w:rsidR="0079757E" w:rsidRDefault="00B21393">
      <w:pPr>
        <w:pStyle w:val="Bibliography"/>
      </w:pPr>
      <w:bookmarkStart w:id="93" w:name="ref-Creed2015"/>
      <w:bookmarkEnd w:id="92"/>
      <w:r>
        <w:t>Creed, IF Irena F, DM Diane M Mcknight, Brian A Pellerin, Mark B Green, Brian A Bergamaschi, George R Aiken, Douglas A Burns, et al. 2015. “The river as a chemostat : fresh perspectives on dissolved organic</w:t>
      </w:r>
      <w:r>
        <w:t xml:space="preserve"> matter flowing down the river continuum.” </w:t>
      </w:r>
      <w:r>
        <w:rPr>
          <w:i/>
        </w:rPr>
        <w:t>Canadian Journal of Fisheries and Aquatic Sciences</w:t>
      </w:r>
      <w:r>
        <w:t xml:space="preserve"> 14 (April): 1–14. </w:t>
      </w:r>
      <w:hyperlink r:id="rId28">
        <w:r>
          <w:rPr>
            <w:rStyle w:val="Hyperlink"/>
          </w:rPr>
          <w:t>https://doi.org/10.1139/cjfas-2014-0400</w:t>
        </w:r>
      </w:hyperlink>
      <w:r>
        <w:t>.</w:t>
      </w:r>
    </w:p>
    <w:p w:rsidR="0079757E" w:rsidRDefault="00B21393">
      <w:pPr>
        <w:pStyle w:val="Bibliography"/>
      </w:pPr>
      <w:bookmarkStart w:id="94" w:name="ref-MWH2014"/>
      <w:bookmarkEnd w:id="93"/>
      <w:r>
        <w:t>Critten, John C. Trussell, Rhodes. Hand, Dav</w:t>
      </w:r>
      <w:r>
        <w:t xml:space="preserve">id. Howe, Kerry. Tchobanoglous, George. 2014. </w:t>
      </w:r>
      <w:r>
        <w:rPr>
          <w:i/>
        </w:rPr>
        <w:t>MWH Water Treatment Principles and Design</w:t>
      </w:r>
      <w:r>
        <w:t xml:space="preserve">. </w:t>
      </w:r>
      <w:hyperlink r:id="rId29">
        <w:r>
          <w:rPr>
            <w:rStyle w:val="Hyperlink"/>
          </w:rPr>
          <w:t>https://doi.org/10.1016/B978-0-12-382092-1.00019-1</w:t>
        </w:r>
      </w:hyperlink>
      <w:r>
        <w:t>.</w:t>
      </w:r>
    </w:p>
    <w:p w:rsidR="0079757E" w:rsidRDefault="00B21393">
      <w:pPr>
        <w:pStyle w:val="Bibliography"/>
      </w:pPr>
      <w:bookmarkStart w:id="95" w:name="ref-Delpla2016"/>
      <w:bookmarkEnd w:id="94"/>
      <w:r>
        <w:t xml:space="preserve">Delpla, Ianis, and Manuel J. Rodriguez. 2016. “Experimental disinfection by-product formation potential following rainfall events.” </w:t>
      </w:r>
      <w:r>
        <w:rPr>
          <w:i/>
        </w:rPr>
        <w:t>Water Research</w:t>
      </w:r>
      <w:r>
        <w:t xml:space="preserve"> 104: 340–48. </w:t>
      </w:r>
      <w:hyperlink r:id="rId30">
        <w:r>
          <w:rPr>
            <w:rStyle w:val="Hyperlink"/>
          </w:rPr>
          <w:t>https://doi.org/10.1016/j.watres</w:t>
        </w:r>
        <w:r>
          <w:rPr>
            <w:rStyle w:val="Hyperlink"/>
          </w:rPr>
          <w:t>.2016.08.031</w:t>
        </w:r>
      </w:hyperlink>
      <w:r>
        <w:t>.</w:t>
      </w:r>
    </w:p>
    <w:p w:rsidR="0079757E" w:rsidRDefault="00B21393">
      <w:pPr>
        <w:pStyle w:val="Bibliography"/>
      </w:pPr>
      <w:bookmarkStart w:id="96" w:name="ref-Dudley2003"/>
      <w:bookmarkEnd w:id="95"/>
      <w:r>
        <w:t xml:space="preserve">Dudley, N, and S Stolton. 2003. “Running Pure: The importance of forest protected areas to drinking water.” World Bank / WWF Alliance for Forest Conservation; </w:t>
      </w:r>
      <w:r>
        <w:lastRenderedPageBreak/>
        <w:t xml:space="preserve">Sustainable Use. </w:t>
      </w:r>
      <w:hyperlink r:id="rId31" w:anchor="%7D1">
        <w:r>
          <w:rPr>
            <w:rStyle w:val="Hyperlink"/>
          </w:rPr>
          <w:t>http://scholar.google.com/scholar?hl=en{\&amp;}btnG=Search{\&amp;}q=intitle:Running+Pure{\#}1</w:t>
        </w:r>
      </w:hyperlink>
      <w:r>
        <w:t>.</w:t>
      </w:r>
    </w:p>
    <w:p w:rsidR="0079757E" w:rsidRDefault="00B21393">
      <w:pPr>
        <w:pStyle w:val="Bibliography"/>
      </w:pPr>
      <w:bookmarkStart w:id="97" w:name="ref-StdMet2000"/>
      <w:bookmarkEnd w:id="96"/>
      <w:r>
        <w:t xml:space="preserve">Eaton, A. D., Clesceri, L. S., Greenberg, A. E., Franson, M. A. H. 2000. “Total Organic Carbon (TOC) - 5310 A.” In </w:t>
      </w:r>
      <w:r>
        <w:rPr>
          <w:i/>
        </w:rPr>
        <w:t xml:space="preserve">Standard </w:t>
      </w:r>
      <w:r>
        <w:rPr>
          <w:i/>
        </w:rPr>
        <w:t>Methods for the Examination of Water and Wastewater</w:t>
      </w:r>
      <w:r>
        <w:t xml:space="preserve">, 6th ed., 19–20. Washington, DC: American Public Health Association. </w:t>
      </w:r>
      <w:hyperlink r:id="rId32">
        <w:r>
          <w:rPr>
            <w:rStyle w:val="Hyperlink"/>
          </w:rPr>
          <w:t>http://www.standardmethods.org/</w:t>
        </w:r>
      </w:hyperlink>
      <w:r>
        <w:t>.</w:t>
      </w:r>
    </w:p>
    <w:p w:rsidR="0079757E" w:rsidRDefault="00B21393">
      <w:pPr>
        <w:pStyle w:val="Bibliography"/>
      </w:pPr>
      <w:bookmarkStart w:id="98" w:name="ref-Emelko2011"/>
      <w:bookmarkEnd w:id="97"/>
      <w:r>
        <w:t>Emelko, Monica B., Uldis Silins, Kevin D. Bladon, a</w:t>
      </w:r>
      <w:r>
        <w:t xml:space="preserve">nd Micheal Stone. 2011. “Implications of land disturbance on drinking water treatability in a changing climate: Demonstrating the need for " source water supply and protection" strategies.” </w:t>
      </w:r>
      <w:r>
        <w:rPr>
          <w:i/>
        </w:rPr>
        <w:t>Water Research</w:t>
      </w:r>
      <w:r>
        <w:t xml:space="preserve"> 45 (2): 461–72. </w:t>
      </w:r>
      <w:hyperlink r:id="rId33">
        <w:r>
          <w:rPr>
            <w:rStyle w:val="Hyperlink"/>
          </w:rPr>
          <w:t>https://doi.org/10.1016/j.watres.2010.08.051</w:t>
        </w:r>
      </w:hyperlink>
      <w:r>
        <w:t>.</w:t>
      </w:r>
    </w:p>
    <w:p w:rsidR="0079757E" w:rsidRDefault="00B21393">
      <w:pPr>
        <w:pStyle w:val="Bibliography"/>
      </w:pPr>
      <w:bookmarkStart w:id="99" w:name="ref-Graczyk2000"/>
      <w:bookmarkEnd w:id="98"/>
      <w:r>
        <w:t>Graczyk, David J., Dale M. Robertson, William J. Rose, and Jeffrey J. Steur. 2000. “Comparison of water-quality samples collected by siphon samplers and automatic samplers in Wiscon</w:t>
      </w:r>
      <w:r>
        <w:t xml:space="preserve">sin.” Middleton, Dane County, Wisconsin: U.S. Department of the Interior U.S. Geological Survey. </w:t>
      </w:r>
      <w:hyperlink r:id="rId34">
        <w:r>
          <w:rPr>
            <w:rStyle w:val="Hyperlink"/>
          </w:rPr>
          <w:t>https://doi.org/10.3133/fs06700</w:t>
        </w:r>
      </w:hyperlink>
      <w:r>
        <w:t>.</w:t>
      </w:r>
    </w:p>
    <w:p w:rsidR="0079757E" w:rsidRDefault="00B21393">
      <w:pPr>
        <w:pStyle w:val="Bibliography"/>
      </w:pPr>
      <w:bookmarkStart w:id="100" w:name="ref-HealthCanada2019"/>
      <w:bookmarkEnd w:id="99"/>
      <w:r>
        <w:t>Health Canada. 2019. “Guidance on Natural Organic Matter in Drinking Water.</w:t>
      </w:r>
      <w:r>
        <w:t xml:space="preserve">” </w:t>
      </w:r>
      <w:hyperlink r:id="rId35">
        <w:r>
          <w:rPr>
            <w:rStyle w:val="Hyperlink"/>
          </w:rPr>
          <w:t>https://www.canada.ca/content/dam/hc-sc/documents/programs/consultation-organic-matter-drinking-water/NOM20190129</w:t>
        </w:r>
        <w:r>
          <w:rPr>
            <w:rStyle w:val="Hyperlink"/>
          </w:rPr>
          <w:t>-eng.pdf</w:t>
        </w:r>
      </w:hyperlink>
      <w:r>
        <w:t>.</w:t>
      </w:r>
    </w:p>
    <w:p w:rsidR="0079757E" w:rsidRDefault="00B21393">
      <w:pPr>
        <w:pStyle w:val="Bibliography"/>
      </w:pPr>
      <w:bookmarkStart w:id="101" w:name="ref-HealthCanada2006"/>
      <w:bookmarkEnd w:id="100"/>
      <w:r>
        <w:t xml:space="preserve">HealthCanada. 2006. “Drinking Water Chlorination.” </w:t>
      </w:r>
      <w:hyperlink r:id="rId36">
        <w:r>
          <w:rPr>
            <w:rStyle w:val="Hyperlink"/>
          </w:rPr>
          <w:t>https://www.canada.ca/en/health-canada/services/healthy-</w:t>
        </w:r>
        <w:r>
          <w:rPr>
            <w:rStyle w:val="Hyperlink"/>
          </w:rPr>
          <w:t>living/your-health/environment/drinking-water-chlorination.html</w:t>
        </w:r>
      </w:hyperlink>
      <w:r>
        <w:t>.</w:t>
      </w:r>
    </w:p>
    <w:p w:rsidR="0079757E" w:rsidRDefault="00B21393">
      <w:pPr>
        <w:pStyle w:val="Bibliography"/>
      </w:pPr>
      <w:bookmarkStart w:id="102" w:name="ref-HealthLinkBC2018"/>
      <w:bookmarkEnd w:id="101"/>
      <w:r>
        <w:t xml:space="preserve">HealthLinkBC. 2018. “Drinking Water Chlorination Facts.” </w:t>
      </w:r>
      <w:hyperlink r:id="rId37">
        <w:r>
          <w:rPr>
            <w:rStyle w:val="Hyperlink"/>
          </w:rPr>
          <w:t>https://www.healthlinkbc.ca/healthlinkbc</w:t>
        </w:r>
        <w:r>
          <w:rPr>
            <w:rStyle w:val="Hyperlink"/>
          </w:rPr>
          <w:t>-files/drinking-water-chlorination</w:t>
        </w:r>
      </w:hyperlink>
      <w:r>
        <w:t>.</w:t>
      </w:r>
    </w:p>
    <w:p w:rsidR="0079757E" w:rsidRDefault="00B21393">
      <w:pPr>
        <w:pStyle w:val="Bibliography"/>
      </w:pPr>
      <w:bookmarkStart w:id="103" w:name="ref-Helms2008"/>
      <w:bookmarkEnd w:id="102"/>
      <w:r>
        <w:t>Helms, John R, Avon Stubbins, Jason D Ritchie, Elizabeth C Minor, and Kenneth Mopper. 2008. “Absorption Spectral Slopes and Slope Ratios as Indicators of Molecular Weight , Source , and Photobleaching of Chromophoric Dis</w:t>
      </w:r>
      <w:r>
        <w:t xml:space="preserve">solved Organic Matter Author ( s ): John R . Helms , Aron Stubbins , Jason D . Ritchie , Elizabeth C . Minor , David J . Kieber.” </w:t>
      </w:r>
      <w:r>
        <w:rPr>
          <w:i/>
        </w:rPr>
        <w:t>Limnology and Oceanography</w:t>
      </w:r>
      <w:r>
        <w:t xml:space="preserve"> 53 (3): 955–69. </w:t>
      </w:r>
      <w:hyperlink r:id="rId38">
        <w:r>
          <w:rPr>
            <w:rStyle w:val="Hyperlink"/>
          </w:rPr>
          <w:t>https://www.jstor.org/stab</w:t>
        </w:r>
        <w:r>
          <w:rPr>
            <w:rStyle w:val="Hyperlink"/>
          </w:rPr>
          <w:t>le/40058211</w:t>
        </w:r>
      </w:hyperlink>
      <w:r>
        <w:t>.</w:t>
      </w:r>
    </w:p>
    <w:p w:rsidR="0079757E" w:rsidRDefault="00B21393">
      <w:pPr>
        <w:pStyle w:val="Bibliography"/>
      </w:pPr>
      <w:bookmarkStart w:id="104" w:name="ref-Hua2015"/>
      <w:bookmarkEnd w:id="103"/>
      <w:r>
        <w:t xml:space="preserve">Hua, Guanghui, David A. Reckhow, and Ibrahim Abusallout. 2015. “Correlation between SUVA and DBP formation during chlorination and chloramination of NOM fractions from different sources.” </w:t>
      </w:r>
      <w:r>
        <w:rPr>
          <w:i/>
        </w:rPr>
        <w:t>Chemosphere</w:t>
      </w:r>
      <w:r>
        <w:t xml:space="preserve"> 130: 82–89. </w:t>
      </w:r>
      <w:hyperlink r:id="rId39">
        <w:r>
          <w:rPr>
            <w:rStyle w:val="Hyperlink"/>
          </w:rPr>
          <w:t>https://doi.org/10.1016/j.chemosphere.2015.03.039</w:t>
        </w:r>
      </w:hyperlink>
      <w:r>
        <w:t>.</w:t>
      </w:r>
    </w:p>
    <w:p w:rsidR="0079757E" w:rsidRDefault="00B21393">
      <w:pPr>
        <w:pStyle w:val="Bibliography"/>
      </w:pPr>
      <w:bookmarkStart w:id="105" w:name="ref-Jacangelo1995"/>
      <w:bookmarkEnd w:id="104"/>
      <w:r>
        <w:t xml:space="preserve">Jacangelo, Joseph G., Jack DeMarco, Douglas M. Owen, and Stephen J. Randtke. 1995. “Selected processes for removing NOM: An overview.” </w:t>
      </w:r>
      <w:r>
        <w:rPr>
          <w:i/>
        </w:rPr>
        <w:t xml:space="preserve">Journal / American Water </w:t>
      </w:r>
      <w:r>
        <w:rPr>
          <w:i/>
        </w:rPr>
        <w:lastRenderedPageBreak/>
        <w:t>Works A</w:t>
      </w:r>
      <w:r>
        <w:rPr>
          <w:i/>
        </w:rPr>
        <w:t>ssociation</w:t>
      </w:r>
      <w:r>
        <w:t xml:space="preserve"> 87 (1): 64–77. </w:t>
      </w:r>
      <w:hyperlink r:id="rId40">
        <w:r>
          <w:rPr>
            <w:rStyle w:val="Hyperlink"/>
          </w:rPr>
          <w:t>https://doi.org/10.1002/j.1551-8833.1995.tb06302.x</w:t>
        </w:r>
      </w:hyperlink>
      <w:r>
        <w:t>.</w:t>
      </w:r>
    </w:p>
    <w:p w:rsidR="0079757E" w:rsidRDefault="00B21393">
      <w:pPr>
        <w:pStyle w:val="Bibliography"/>
      </w:pPr>
      <w:bookmarkStart w:id="106" w:name="ref-Johnson1997"/>
      <w:bookmarkEnd w:id="105"/>
      <w:r>
        <w:t>Johnson, Lucinda, Carl Richards, George Host, and John Arthur. 1997. “Landscape influences on water chemistr</w:t>
      </w:r>
      <w:r>
        <w:t xml:space="preserve">y in Midwestern stream ecosystems.” </w:t>
      </w:r>
      <w:r>
        <w:rPr>
          <w:i/>
        </w:rPr>
        <w:t>Freshwater Biology</w:t>
      </w:r>
      <w:r>
        <w:t xml:space="preserve"> 37: 193–208. </w:t>
      </w:r>
      <w:hyperlink r:id="rId41">
        <w:r>
          <w:rPr>
            <w:rStyle w:val="Hyperlink"/>
          </w:rPr>
          <w:t>https://doi.org/doi:10.1046/j.1365-2427.1997.d01-539.x</w:t>
        </w:r>
      </w:hyperlink>
      <w:r>
        <w:t>.</w:t>
      </w:r>
    </w:p>
    <w:p w:rsidR="0079757E" w:rsidRDefault="00B21393">
      <w:pPr>
        <w:pStyle w:val="Bibliography"/>
      </w:pPr>
      <w:bookmarkStart w:id="107" w:name="ref-LaZerte1991"/>
      <w:bookmarkEnd w:id="106"/>
      <w:r>
        <w:t xml:space="preserve">LaZerte, Bruce. 1991. “Metal transport and retention: the role of dissolved organic carbon.” December. Ontario: Dorset Research Centre, for Ontario Ministry of the Environment. </w:t>
      </w:r>
      <w:hyperlink r:id="rId42">
        <w:r>
          <w:rPr>
            <w:rStyle w:val="Hyperlink"/>
          </w:rPr>
          <w:t>https://archive.org/details/metaltransportre00lazeuoft/mode/2up</w:t>
        </w:r>
      </w:hyperlink>
      <w:r>
        <w:t>.</w:t>
      </w:r>
    </w:p>
    <w:p w:rsidR="0079757E" w:rsidRDefault="00B21393">
      <w:pPr>
        <w:pStyle w:val="Bibliography"/>
      </w:pPr>
      <w:bookmarkStart w:id="108" w:name="ref-Li2014"/>
      <w:bookmarkEnd w:id="107"/>
      <w:r>
        <w:t>Li, Angzhen, Xu Zhao, Ran Mao, Huijuan Liu, and Jiuhui Qu. 2014. “Characterization of dissolved organic matter from surface waters with low to high dissolved organic carbon and the relate</w:t>
      </w:r>
      <w:r>
        <w:t xml:space="preserve">d disinfection byproduct formation potential.” </w:t>
      </w:r>
      <w:r>
        <w:rPr>
          <w:i/>
        </w:rPr>
        <w:t>Journal of Hazardous Materials</w:t>
      </w:r>
      <w:r>
        <w:t xml:space="preserve"> 271: 228–35. </w:t>
      </w:r>
      <w:hyperlink r:id="rId43">
        <w:r>
          <w:rPr>
            <w:rStyle w:val="Hyperlink"/>
          </w:rPr>
          <w:t>https://doi.org/10.1016/j.jhazmat.2014.02.009</w:t>
        </w:r>
      </w:hyperlink>
      <w:r>
        <w:t>.</w:t>
      </w:r>
    </w:p>
    <w:p w:rsidR="0079757E" w:rsidRDefault="00B21393">
      <w:pPr>
        <w:pStyle w:val="Bibliography"/>
      </w:pPr>
      <w:bookmarkStart w:id="109" w:name="ref-Matilainen2011"/>
      <w:bookmarkEnd w:id="108"/>
      <w:r>
        <w:t>Matilainen, Anu, Egil T. Gjessing, Tanja Lahtinen, Le</w:t>
      </w:r>
      <w:r>
        <w:t xml:space="preserve">if Hed, Amit Bhatnagar, and Mika Sillanpää. 2011. “An overview of the methods used in the characterisation of natural organic matter (NOM) in relation to drinking water treatment.” </w:t>
      </w:r>
      <w:r>
        <w:rPr>
          <w:i/>
        </w:rPr>
        <w:t>Chemosphere</w:t>
      </w:r>
      <w:r>
        <w:t xml:space="preserve"> 83 (11): 1431–42. </w:t>
      </w:r>
      <w:hyperlink r:id="rId44">
        <w:r>
          <w:rPr>
            <w:rStyle w:val="Hyperlink"/>
          </w:rPr>
          <w:t>https://doi.org/10.1016/j.chemosphere.2011.01.018</w:t>
        </w:r>
      </w:hyperlink>
      <w:r>
        <w:t>.</w:t>
      </w:r>
    </w:p>
    <w:p w:rsidR="0079757E" w:rsidRDefault="00B21393">
      <w:pPr>
        <w:pStyle w:val="Bibliography"/>
      </w:pPr>
      <w:bookmarkStart w:id="110" w:name="ref-Matilainen2010"/>
      <w:bookmarkEnd w:id="109"/>
      <w:r>
        <w:t xml:space="preserve">Matilainen, Anu, Mikko Vepsäläinen, and Mika Sillanpää. 2010. “Natural organic matter removal by coagulation during drinking water treatment: A review.” </w:t>
      </w:r>
      <w:r>
        <w:rPr>
          <w:i/>
        </w:rPr>
        <w:t>Advances in Colloid and Inte</w:t>
      </w:r>
      <w:r>
        <w:rPr>
          <w:i/>
        </w:rPr>
        <w:t>rface Science</w:t>
      </w:r>
      <w:r>
        <w:t xml:space="preserve"> 159 (2): 189–97. </w:t>
      </w:r>
      <w:hyperlink r:id="rId45">
        <w:r>
          <w:rPr>
            <w:rStyle w:val="Hyperlink"/>
          </w:rPr>
          <w:t>https://doi.org/10.1016/j.cis.2010.06.007</w:t>
        </w:r>
      </w:hyperlink>
      <w:r>
        <w:t>.</w:t>
      </w:r>
    </w:p>
    <w:p w:rsidR="0079757E" w:rsidRDefault="00B21393">
      <w:pPr>
        <w:pStyle w:val="Bibliography"/>
      </w:pPr>
      <w:bookmarkStart w:id="111" w:name="ref-Meyer1983"/>
      <w:bookmarkEnd w:id="110"/>
      <w:r>
        <w:t>Meyer, Judy L., and Cathy M . Tate. 1983. “The Effects of Watershed Disturbance on Dissolved Organic Carbon Dynamics of a</w:t>
      </w:r>
      <w:r>
        <w:t xml:space="preserve"> Stream.” </w:t>
      </w:r>
      <w:r>
        <w:rPr>
          <w:i/>
        </w:rPr>
        <w:t>Ecology</w:t>
      </w:r>
      <w:r>
        <w:t xml:space="preserve"> 64 (1): 33–44. </w:t>
      </w:r>
      <w:hyperlink r:id="rId46">
        <w:r>
          <w:rPr>
            <w:rStyle w:val="Hyperlink"/>
          </w:rPr>
          <w:t>https://www.jstor.org/stable/1937326</w:t>
        </w:r>
      </w:hyperlink>
      <w:r>
        <w:t>.</w:t>
      </w:r>
    </w:p>
    <w:p w:rsidR="0079757E" w:rsidRDefault="00B21393">
      <w:pPr>
        <w:pStyle w:val="Bibliography"/>
      </w:pPr>
      <w:bookmarkStart w:id="112" w:name="ref-Mistick2019"/>
      <w:bookmarkEnd w:id="111"/>
      <w:r>
        <w:t>Mistick, Emily. 2019. “Forest harvest and water treatability: Analysis of dissolved organic carbon in headwater streams of contra</w:t>
      </w:r>
      <w:r>
        <w:t>sting forest harvest history during base flow and storm flow.” PhD thesis, UNIVERSITY OF BRITISH COLUMBIA.</w:t>
      </w:r>
    </w:p>
    <w:p w:rsidR="0079757E" w:rsidRDefault="00B21393">
      <w:pPr>
        <w:pStyle w:val="Bibliography"/>
      </w:pPr>
      <w:bookmarkStart w:id="113" w:name="ref-Mosher2015"/>
      <w:bookmarkEnd w:id="112"/>
      <w:r>
        <w:t>Mosher, Jennifer J., Louis A. Kaplan, David C. Podgorski, Amy M. McKenna, and Alan G. Marshall. 2015. “Longitudinal shifts in dissolved organic matte</w:t>
      </w:r>
      <w:r>
        <w:t xml:space="preserve">r chemogeography and chemodiversity within headwater streams: a river continuum reprise.” </w:t>
      </w:r>
      <w:r>
        <w:rPr>
          <w:i/>
        </w:rPr>
        <w:t>Biogeochemistry</w:t>
      </w:r>
      <w:r>
        <w:t xml:space="preserve"> 124 (1-3): 371–85. </w:t>
      </w:r>
      <w:hyperlink r:id="rId47">
        <w:r>
          <w:rPr>
            <w:rStyle w:val="Hyperlink"/>
          </w:rPr>
          <w:t>https://doi.org/10.1007/s10533-015-0103-6</w:t>
        </w:r>
      </w:hyperlink>
      <w:r>
        <w:t>.</w:t>
      </w:r>
    </w:p>
    <w:p w:rsidR="0079757E" w:rsidRDefault="00B21393">
      <w:pPr>
        <w:pStyle w:val="Bibliography"/>
      </w:pPr>
      <w:bookmarkStart w:id="114" w:name="ref-Oni2013"/>
      <w:bookmarkEnd w:id="113"/>
      <w:r>
        <w:t>Oni, S. K., M. N. Futter, K</w:t>
      </w:r>
      <w:r>
        <w:t xml:space="preserve">. Bishop, S. J. Köhler, M. Ottosson-Löfvenius, and H. Laudon. 2013. “Long-term patterns in dissolved organic carbon, major elements and trace metals in boreal headwater catchments: Trends, mechanisms and heterogeneity.” </w:t>
      </w:r>
      <w:r>
        <w:rPr>
          <w:i/>
        </w:rPr>
        <w:t>Biogeosciences</w:t>
      </w:r>
      <w:r>
        <w:t xml:space="preserve"> 10 (4): 2315–30. </w:t>
      </w:r>
      <w:hyperlink r:id="rId48">
        <w:r>
          <w:rPr>
            <w:rStyle w:val="Hyperlink"/>
          </w:rPr>
          <w:t>https://doi.org/10.5194/bg-10-2315-2013</w:t>
        </w:r>
      </w:hyperlink>
      <w:r>
        <w:t>.</w:t>
      </w:r>
    </w:p>
    <w:p w:rsidR="0079757E" w:rsidRDefault="00B21393">
      <w:pPr>
        <w:pStyle w:val="Bibliography"/>
      </w:pPr>
      <w:bookmarkStart w:id="115" w:name="ref-Palleiro2013"/>
      <w:bookmarkEnd w:id="114"/>
      <w:r>
        <w:lastRenderedPageBreak/>
        <w:t>Palleiro, L., M. L. Rodríguez-Blanco, M. M. Taboada-Castro, and M. T. Taboada-Castro. 2013. “The influence of discharge, pH, dissolved organic carbon, and suspe</w:t>
      </w:r>
      <w:r>
        <w:t xml:space="preserve">nded solids on the variability of concentration and partitioning of metals in a rural catchment.” </w:t>
      </w:r>
      <w:r>
        <w:rPr>
          <w:i/>
        </w:rPr>
        <w:t>Water, Air, and Soil Pollution</w:t>
      </w:r>
      <w:r>
        <w:t xml:space="preserve"> 224 (8). </w:t>
      </w:r>
      <w:hyperlink r:id="rId49">
        <w:r>
          <w:rPr>
            <w:rStyle w:val="Hyperlink"/>
          </w:rPr>
          <w:t>https://doi.org/10.1007/s11270-013-1651-9</w:t>
        </w:r>
      </w:hyperlink>
      <w:r>
        <w:t>.</w:t>
      </w:r>
    </w:p>
    <w:p w:rsidR="0079757E" w:rsidRDefault="00B21393">
      <w:pPr>
        <w:pStyle w:val="Bibliography"/>
      </w:pPr>
      <w:bookmarkStart w:id="116" w:name="ref-Peuravuori1997"/>
      <w:bookmarkEnd w:id="115"/>
      <w:r>
        <w:t>Peuravuori, Ju</w:t>
      </w:r>
      <w:r>
        <w:t xml:space="preserve">hani, and Kalevi Pihlaja. 1997. “Molecular size distribution and spectroscopic properties of aquatic humic substances.” </w:t>
      </w:r>
      <w:r>
        <w:rPr>
          <w:i/>
        </w:rPr>
        <w:t>Analytica Chimica Acta</w:t>
      </w:r>
      <w:r>
        <w:t xml:space="preserve"> 337 (2): 133–49. </w:t>
      </w:r>
      <w:hyperlink r:id="rId50">
        <w:r>
          <w:rPr>
            <w:rStyle w:val="Hyperlink"/>
          </w:rPr>
          <w:t>https://doi.org/10.1016/S0003-2</w:t>
        </w:r>
        <w:r>
          <w:rPr>
            <w:rStyle w:val="Hyperlink"/>
          </w:rPr>
          <w:t>670(96)00412-6</w:t>
        </w:r>
      </w:hyperlink>
      <w:r>
        <w:t>.</w:t>
      </w:r>
    </w:p>
    <w:p w:rsidR="0079757E" w:rsidRDefault="00B21393">
      <w:pPr>
        <w:pStyle w:val="Bibliography"/>
      </w:pPr>
      <w:bookmarkStart w:id="117" w:name="ref-Pike2010"/>
      <w:bookmarkEnd w:id="116"/>
      <w:r>
        <w:t xml:space="preserve">Pike, R., M. Feller, J. Stednick, K Rieberger, and M Carver. 2010. “Water Quality and Forest Management.” In </w:t>
      </w:r>
      <w:r>
        <w:rPr>
          <w:i/>
        </w:rPr>
        <w:t>Compendium of Forest Hydrology and Geomorphology in British Columbia: Volume 2 of 2</w:t>
      </w:r>
      <w:r>
        <w:t xml:space="preserve">, 400–439. </w:t>
      </w:r>
      <w:hyperlink r:id="rId51">
        <w:r>
          <w:rPr>
            <w:rStyle w:val="Hyperlink"/>
          </w:rPr>
          <w:t>https://www.for.gov.bc.ca/hfd/pubs/docs/lmh/Lmh66/LMH66{\_}volume2of2.pdf</w:t>
        </w:r>
      </w:hyperlink>
      <w:r>
        <w:t>.</w:t>
      </w:r>
    </w:p>
    <w:p w:rsidR="0079757E" w:rsidRDefault="00B21393">
      <w:pPr>
        <w:pStyle w:val="Bibliography"/>
      </w:pPr>
      <w:bookmarkStart w:id="118" w:name="ref-Rautu2019"/>
      <w:bookmarkEnd w:id="117"/>
      <w:r>
        <w:t>Rautu, Roxana. 2019. “Linking Seasonal and Spatial Stream Carbon Dynamics to Landscape Characteristics in Selected Watersheds on the Olympic Peninsula.” PhD thesis, University of Washington.</w:t>
      </w:r>
    </w:p>
    <w:p w:rsidR="0079757E" w:rsidRDefault="00B21393">
      <w:pPr>
        <w:pStyle w:val="Bibliography"/>
      </w:pPr>
      <w:bookmarkStart w:id="119" w:name="ref-Raymond2010"/>
      <w:bookmarkEnd w:id="118"/>
      <w:r>
        <w:t>Raymond, Peter A, James E Saiers, Source Biogeochemistry, No Sept</w:t>
      </w:r>
      <w:r>
        <w:t xml:space="preserve">ember, Peter A Raymond, and James E Saiers. 2010. “Event controlled DOC export from forested watersheds.” </w:t>
      </w:r>
      <w:r>
        <w:rPr>
          <w:i/>
        </w:rPr>
        <w:t>Biogeochemistry</w:t>
      </w:r>
      <w:r>
        <w:t xml:space="preserve"> 100 (1): 197–209. </w:t>
      </w:r>
      <w:hyperlink r:id="rId52">
        <w:r>
          <w:rPr>
            <w:rStyle w:val="Hyperlink"/>
          </w:rPr>
          <w:t>https://doi.org/10.1007/sl0533-010-9416-7</w:t>
        </w:r>
      </w:hyperlink>
      <w:r>
        <w:t>.</w:t>
      </w:r>
    </w:p>
    <w:p w:rsidR="0079757E" w:rsidRDefault="00B21393">
      <w:pPr>
        <w:pStyle w:val="Bibliography"/>
      </w:pPr>
      <w:bookmarkStart w:id="120" w:name="ref-Raymond2016"/>
      <w:bookmarkEnd w:id="119"/>
      <w:r>
        <w:t>Raymond, Pet</w:t>
      </w:r>
      <w:r>
        <w:t xml:space="preserve">er A, James E Saiers, William V Sobczak, and E James. 2016. “Hydrological and biogeochemical controls on watershed dissolved organic matter transport: pulse-shunt concept.” </w:t>
      </w:r>
      <w:r>
        <w:rPr>
          <w:i/>
        </w:rPr>
        <w:t>Ecology</w:t>
      </w:r>
      <w:r>
        <w:t xml:space="preserve"> 97 (1): 5–16. </w:t>
      </w:r>
      <w:hyperlink r:id="rId53">
        <w:r>
          <w:rPr>
            <w:rStyle w:val="Hyperlink"/>
          </w:rPr>
          <w:t>http</w:t>
        </w:r>
        <w:r>
          <w:rPr>
            <w:rStyle w:val="Hyperlink"/>
          </w:rPr>
          <w:t>s://www.jstor.org/stable/24702986</w:t>
        </w:r>
      </w:hyperlink>
      <w:r>
        <w:t>.</w:t>
      </w:r>
    </w:p>
    <w:p w:rsidR="0079757E" w:rsidRDefault="00B21393">
      <w:pPr>
        <w:pStyle w:val="Bibliography"/>
      </w:pPr>
      <w:bookmarkStart w:id="121" w:name="ref-Richardson2007"/>
      <w:bookmarkEnd w:id="120"/>
      <w:r>
        <w:t xml:space="preserve">Richardson, Susan D., Michael J. Plewa, Elizabeth D. Wagner, Rita Schoeny, and David M. DeMarini. 2007. “Occurrence, genotoxicity, and carcinogenicity of regulated and emerging disinfection by-products in drinking water: </w:t>
      </w:r>
      <w:r>
        <w:t xml:space="preserve">A review and roadmap for research.” </w:t>
      </w:r>
      <w:r>
        <w:rPr>
          <w:i/>
        </w:rPr>
        <w:t>Mutation Research - Reviews in Mutation Research</w:t>
      </w:r>
      <w:r>
        <w:t xml:space="preserve"> 636 (1-3): 178–242. </w:t>
      </w:r>
      <w:hyperlink r:id="rId54">
        <w:r>
          <w:rPr>
            <w:rStyle w:val="Hyperlink"/>
          </w:rPr>
          <w:t>https://doi.org/10.1016/j.mrrev.2007.09.001</w:t>
        </w:r>
      </w:hyperlink>
      <w:r>
        <w:t>.</w:t>
      </w:r>
    </w:p>
    <w:p w:rsidR="0079757E" w:rsidRDefault="00B21393">
      <w:pPr>
        <w:pStyle w:val="Bibliography"/>
      </w:pPr>
      <w:bookmarkStart w:id="122" w:name="ref-Stanley2012"/>
      <w:bookmarkEnd w:id="121"/>
      <w:r>
        <w:t xml:space="preserve">Stanley, Emily H., Stephen M. Powers, Noah </w:t>
      </w:r>
      <w:r>
        <w:t xml:space="preserve">R. Lottig, Ishi Buffam, and John T. Crawford. 2012. “Contemporary changes in dissolved organic carbon (DOC) in human-dominated rivers: Is there a role for DOC management?” </w:t>
      </w:r>
      <w:r>
        <w:rPr>
          <w:i/>
        </w:rPr>
        <w:t>Freshwater Biology</w:t>
      </w:r>
      <w:r>
        <w:t xml:space="preserve"> 57 (SUPPL. 1): 26–42. </w:t>
      </w:r>
      <w:hyperlink r:id="rId55">
        <w:r>
          <w:rPr>
            <w:rStyle w:val="Hyperlink"/>
          </w:rPr>
          <w:t>https://doi.org/10.1111/j.1365-2427.2011.02613.x</w:t>
        </w:r>
      </w:hyperlink>
      <w:r>
        <w:t>.</w:t>
      </w:r>
    </w:p>
    <w:p w:rsidR="0079757E" w:rsidRDefault="00B21393">
      <w:pPr>
        <w:pStyle w:val="Bibliography"/>
      </w:pPr>
      <w:bookmarkStart w:id="123" w:name="ref-Ussery2015"/>
      <w:bookmarkEnd w:id="122"/>
      <w:r>
        <w:t xml:space="preserve">Ussery, Joel, and AECOM. 2015. “Leech Water Supply Area: An Assessment for Source Water Protection and Land Management.” April. Victoria, B.C.: Capital Regional District, Watershed </w:t>
      </w:r>
      <w:r>
        <w:t>Protection Division, Integrated Water Services.</w:t>
      </w:r>
    </w:p>
    <w:p w:rsidR="0079757E" w:rsidRDefault="00B21393">
      <w:pPr>
        <w:pStyle w:val="Bibliography"/>
      </w:pPr>
      <w:bookmarkStart w:id="124" w:name="ref-Vannote1980"/>
      <w:bookmarkEnd w:id="123"/>
      <w:r>
        <w:lastRenderedPageBreak/>
        <w:t xml:space="preserve">Vannote, Robin L., G. Wayne Minshall, Kenneth W. Cummins, James R. Sedell, and Colbert E. Cushing. 1980. “The River Continuum Concept.” </w:t>
      </w:r>
      <w:r>
        <w:rPr>
          <w:i/>
        </w:rPr>
        <w:t>Canadian Journal of Fisheries and Aquatic Sciences</w:t>
      </w:r>
      <w:r>
        <w:t xml:space="preserve"> 30 (1): 130–37.</w:t>
      </w:r>
    </w:p>
    <w:p w:rsidR="0079757E" w:rsidRDefault="00B21393">
      <w:pPr>
        <w:pStyle w:val="Bibliography"/>
      </w:pPr>
      <w:bookmarkStart w:id="125" w:name="ref-Vidon2008"/>
      <w:bookmarkEnd w:id="124"/>
      <w:r>
        <w:t xml:space="preserve">Vidon, Philippe, Laura E. Wagner, and Emmanuel Soyeux. 2008. “Changes in the character of DOC in streams during storms in two Midwestern watersheds with contrasting land uses.” </w:t>
      </w:r>
      <w:r>
        <w:rPr>
          <w:i/>
        </w:rPr>
        <w:t>Biogeochemistry</w:t>
      </w:r>
      <w:r>
        <w:t xml:space="preserve"> 88 (3): 257–70. </w:t>
      </w:r>
      <w:hyperlink r:id="rId56">
        <w:r>
          <w:rPr>
            <w:rStyle w:val="Hyperlink"/>
          </w:rPr>
          <w:t>https://doi.org/10.1007/s10533-008-9207-6</w:t>
        </w:r>
      </w:hyperlink>
      <w:r>
        <w:t>.</w:t>
      </w:r>
    </w:p>
    <w:p w:rsidR="0079757E" w:rsidRDefault="00B21393">
      <w:pPr>
        <w:pStyle w:val="Bibliography"/>
      </w:pPr>
      <w:bookmarkStart w:id="126" w:name="ref-Weishaar2003"/>
      <w:bookmarkEnd w:id="125"/>
      <w:r>
        <w:t>Weishaar, James L., George R. Aiken, Brian A. Bergamaschi, Miranda S. Fram, Roger Fujii, and Kenneth Mopper. 2003. “Evaluation of specific ultraviolet absorbance as an indicator of the chemical compo</w:t>
      </w:r>
      <w:r>
        <w:t xml:space="preserve">sition and reactivity of dissolved organic carbon.” </w:t>
      </w:r>
      <w:r>
        <w:rPr>
          <w:i/>
        </w:rPr>
        <w:t>Environmental Science and Technology</w:t>
      </w:r>
      <w:r>
        <w:t xml:space="preserve"> 37 (20): 4702–8. </w:t>
      </w:r>
      <w:hyperlink r:id="rId57">
        <w:r>
          <w:rPr>
            <w:rStyle w:val="Hyperlink"/>
          </w:rPr>
          <w:t>https://doi.org/10.1021/es030360x</w:t>
        </w:r>
      </w:hyperlink>
      <w:r>
        <w:t>.</w:t>
      </w:r>
    </w:p>
    <w:p w:rsidR="0079757E" w:rsidRDefault="00B21393">
      <w:pPr>
        <w:pStyle w:val="Bibliography"/>
      </w:pPr>
      <w:bookmarkStart w:id="127" w:name="ref-Yang2015"/>
      <w:bookmarkEnd w:id="126"/>
      <w:r>
        <w:t xml:space="preserve">Yang, Liyang, Jin Hur, Sonmin Lee, Soon Woong Chang, and Hyun </w:t>
      </w:r>
      <w:r>
        <w:t xml:space="preserve">Sang Shin. 2015. “Dynamics of dissolved organic matter during four storm events in two forest streams: source, export, and implications for harmful disinfection byproduct formation.” </w:t>
      </w:r>
      <w:r>
        <w:rPr>
          <w:i/>
        </w:rPr>
        <w:t>Environmental Science and Pollution Research</w:t>
      </w:r>
      <w:r>
        <w:t xml:space="preserve"> 22 (12): 9173–83. </w:t>
      </w:r>
      <w:hyperlink r:id="rId58">
        <w:r>
          <w:rPr>
            <w:rStyle w:val="Hyperlink"/>
          </w:rPr>
          <w:t>https://doi.org/10.1007/s11356-015-4078-6</w:t>
        </w:r>
      </w:hyperlink>
      <w:r>
        <w:t>.</w:t>
      </w:r>
    </w:p>
    <w:p w:rsidR="0079757E" w:rsidRDefault="00B21393">
      <w:pPr>
        <w:pStyle w:val="Bibliography"/>
      </w:pPr>
      <w:bookmarkStart w:id="128" w:name="ref-Zarnetske2018"/>
      <w:bookmarkEnd w:id="127"/>
      <w:r>
        <w:t>Zarnetske, Jay P., Martin Bouda, Benjamin W. Abbott, James Saiers, and Peter A. Raymond. 2018. “Generality of Hydrologic Transport Limitation of Watershed Organic</w:t>
      </w:r>
      <w:r>
        <w:t xml:space="preserve"> Carbon Flux Across Ecoregions of the United States.” </w:t>
      </w:r>
      <w:r>
        <w:rPr>
          <w:i/>
        </w:rPr>
        <w:t>Geophysical Research Letters</w:t>
      </w:r>
      <w:r>
        <w:t xml:space="preserve"> 45 (21): 11, 702–11, 711. </w:t>
      </w:r>
      <w:hyperlink r:id="rId59">
        <w:r>
          <w:rPr>
            <w:rStyle w:val="Hyperlink"/>
          </w:rPr>
          <w:t>https://doi.org/10.1029/2018GL080005</w:t>
        </w:r>
      </w:hyperlink>
      <w:r>
        <w:t>.</w:t>
      </w:r>
      <w:bookmarkEnd w:id="87"/>
      <w:bookmarkEnd w:id="128"/>
    </w:p>
    <w:sectPr w:rsidR="0079757E" w:rsidSect="00DF456A">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21393" w:rsidRDefault="00B21393">
      <w:pPr>
        <w:spacing w:line="240" w:lineRule="auto"/>
      </w:pPr>
      <w:r>
        <w:separator/>
      </w:r>
    </w:p>
  </w:endnote>
  <w:endnote w:type="continuationSeparator" w:id="0">
    <w:p w:rsidR="00B21393" w:rsidRDefault="00B213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Ebrima">
    <w:panose1 w:val="02000000000000000000"/>
    <w:charset w:val="00"/>
    <w:family w:val="auto"/>
    <w:pitch w:val="variable"/>
    <w:sig w:usb0="A000005F" w:usb1="02000041" w:usb2="00000800" w:usb3="00000000" w:csb0="00000093" w:csb1="00000000"/>
  </w:font>
  <w:font w:name="Segoe UI Semibold">
    <w:panose1 w:val="020B07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Iskoola Pota">
    <w:altName w:val="Iskoola Pota"/>
    <w:charset w:val="00"/>
    <w:family w:val="swiss"/>
    <w:pitch w:val="variable"/>
    <w:sig w:usb0="00000003" w:usb1="00000000" w:usb2="000002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98666442"/>
      <w:docPartObj>
        <w:docPartGallery w:val="Page Numbers (Bottom of Page)"/>
        <w:docPartUnique/>
      </w:docPartObj>
    </w:sdtPr>
    <w:sdtEndPr>
      <w:rPr>
        <w:noProof/>
      </w:rPr>
    </w:sdtEndPr>
    <w:sdtContent>
      <w:p w:rsidR="00CD1982" w:rsidRDefault="00CD198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CD1982" w:rsidRDefault="00CD198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946051"/>
      <w:docPartObj>
        <w:docPartGallery w:val="Page Numbers (Bottom of Page)"/>
        <w:docPartUnique/>
      </w:docPartObj>
    </w:sdtPr>
    <w:sdtEndPr>
      <w:rPr>
        <w:noProof/>
      </w:rPr>
    </w:sdtEndPr>
    <w:sdtContent>
      <w:p w:rsidR="00CD1982" w:rsidRDefault="00CD198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CD1982" w:rsidRDefault="00CD19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21393" w:rsidRDefault="00B21393">
      <w:r>
        <w:separator/>
      </w:r>
    </w:p>
  </w:footnote>
  <w:footnote w:type="continuationSeparator" w:id="0">
    <w:p w:rsidR="00B21393" w:rsidRDefault="00B2139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0B7250D"/>
    <w:multiLevelType w:val="multilevel"/>
    <w:tmpl w:val="4E5C97D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A454B4C"/>
    <w:multiLevelType w:val="multilevel"/>
    <w:tmpl w:val="536A719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 w15:restartNumberingAfterBreak="0">
    <w:nsid w:val="2C1AE401"/>
    <w:multiLevelType w:val="multilevel"/>
    <w:tmpl w:val="B30A022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15:restartNumberingAfterBreak="0">
    <w:nsid w:val="71315DCA"/>
    <w:multiLevelType w:val="multilevel"/>
    <w:tmpl w:val="85E648F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2"/>
  </w:num>
  <w:num w:numId="13">
    <w:abstractNumId w:val="1"/>
  </w:num>
  <w:num w:numId="14">
    <w:abstractNumId w:val="1"/>
  </w:num>
  <w:num w:numId="15">
    <w:abstractNumId w:val="1"/>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num>
  <w:num w:numId="18">
    <w:abstractNumId w:val="1"/>
  </w:num>
  <w:num w:numId="19">
    <w:abstractNumId w:val="1"/>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4E29B3"/>
    <w:rsid w:val="00590D07"/>
    <w:rsid w:val="00784D58"/>
    <w:rsid w:val="0079757E"/>
    <w:rsid w:val="008D6863"/>
    <w:rsid w:val="00B21393"/>
    <w:rsid w:val="00B86B75"/>
    <w:rsid w:val="00BC48D5"/>
    <w:rsid w:val="00C36279"/>
    <w:rsid w:val="00CD1982"/>
    <w:rsid w:val="00DF456A"/>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3FBEEA"/>
  <w15:docId w15:val="{769F24FC-BD04-4A8C-A7D0-3FAA2CA301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HAnsi"/>
        <w:sz w:val="24"/>
        <w:szCs w:val="24"/>
        <w:lang w:val="en-CA" w:eastAsia="en-US" w:bidi="ar-SA"/>
      </w:rPr>
    </w:rPrDefault>
    <w:pPrDefault>
      <w:pPr>
        <w:spacing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AC158D"/>
    <w:rPr>
      <w:rFonts w:ascii="Ebrima" w:hAnsi="Ebrima"/>
    </w:rPr>
  </w:style>
  <w:style w:type="paragraph" w:styleId="Heading1">
    <w:name w:val="heading 1"/>
    <w:basedOn w:val="Normal"/>
    <w:next w:val="Normal"/>
    <w:link w:val="Heading1Char"/>
    <w:uiPriority w:val="9"/>
    <w:qFormat/>
    <w:rsid w:val="00810D36"/>
    <w:pPr>
      <w:keepNext/>
      <w:keepLines/>
      <w:pageBreakBefore/>
      <w:pBdr>
        <w:bottom w:val="single" w:sz="4" w:space="1" w:color="595959" w:themeColor="text1" w:themeTint="A6"/>
      </w:pBdr>
      <w:spacing w:after="240"/>
      <w:outlineLvl w:val="0"/>
    </w:pPr>
    <w:rPr>
      <w:rFonts w:ascii="Segoe UI Semibold" w:eastAsiaTheme="majorEastAsia" w:hAnsi="Segoe UI Semibold" w:cs="Segoe UI Semibold"/>
      <w:sz w:val="28"/>
      <w:szCs w:val="32"/>
    </w:rPr>
  </w:style>
  <w:style w:type="paragraph" w:styleId="Heading2">
    <w:name w:val="heading 2"/>
    <w:basedOn w:val="Normal"/>
    <w:next w:val="Normal"/>
    <w:link w:val="Heading2Char"/>
    <w:uiPriority w:val="9"/>
    <w:unhideWhenUsed/>
    <w:qFormat/>
    <w:rsid w:val="00810D36"/>
    <w:pPr>
      <w:keepNext/>
      <w:keepLines/>
      <w:spacing w:before="240" w:after="240"/>
      <w:outlineLvl w:val="1"/>
    </w:pPr>
    <w:rPr>
      <w:rFonts w:ascii="Segoe UI Semibold" w:eastAsiaTheme="majorEastAsia" w:hAnsi="Segoe UI Semibold" w:cs="Segoe UI Semibold"/>
      <w:sz w:val="26"/>
      <w:szCs w:val="26"/>
    </w:rPr>
  </w:style>
  <w:style w:type="paragraph" w:styleId="Heading3">
    <w:name w:val="heading 3"/>
    <w:basedOn w:val="Normal"/>
    <w:next w:val="Normal"/>
    <w:link w:val="Heading3Char"/>
    <w:uiPriority w:val="9"/>
    <w:unhideWhenUsed/>
    <w:qFormat/>
    <w:rsid w:val="00810D36"/>
    <w:pPr>
      <w:keepNext/>
      <w:keepLines/>
      <w:spacing w:before="240" w:after="240"/>
      <w:outlineLvl w:val="2"/>
    </w:pPr>
    <w:rPr>
      <w:rFonts w:ascii="Segoe UI" w:eastAsiaTheme="majorEastAsia" w:hAnsi="Segoe UI" w:cs="Segoe UI"/>
      <w:b/>
      <w:szCs w:val="28"/>
    </w:rPr>
  </w:style>
  <w:style w:type="paragraph" w:styleId="Heading4">
    <w:name w:val="heading 4"/>
    <w:basedOn w:val="Normal"/>
    <w:next w:val="Normal"/>
    <w:link w:val="Heading4Char"/>
    <w:uiPriority w:val="9"/>
    <w:unhideWhenUsed/>
    <w:qFormat/>
    <w:rsid w:val="00810D36"/>
    <w:pPr>
      <w:keepNext/>
      <w:keepLines/>
      <w:spacing w:before="240" w:after="240"/>
      <w:outlineLvl w:val="3"/>
    </w:pPr>
    <w:rPr>
      <w:rFonts w:ascii="Segoe UI" w:eastAsiaTheme="majorEastAsia" w:hAnsi="Segoe UI" w:cs="Segoe UI"/>
      <w:b/>
      <w:i/>
      <w:iCs/>
      <w:szCs w:val="28"/>
    </w:rPr>
  </w:style>
  <w:style w:type="paragraph" w:styleId="Heading5">
    <w:name w:val="heading 5"/>
    <w:basedOn w:val="Heading4"/>
    <w:next w:val="Normal"/>
    <w:link w:val="Heading5Char"/>
    <w:uiPriority w:val="9"/>
    <w:unhideWhenUsed/>
    <w:qFormat/>
    <w:rsid w:val="007E4872"/>
    <w:pPr>
      <w:outlineLvl w:val="4"/>
    </w:pPr>
    <w:rPr>
      <w:rFonts w:ascii="Segoe UI Semibold" w:hAnsi="Segoe UI Semibold" w:cs="Segoe UI Semibold"/>
      <w:b w:val="0"/>
      <w:i w:val="0"/>
      <w:szCs w:val="24"/>
      <w:u w:val="single"/>
    </w:rPr>
  </w:style>
  <w:style w:type="paragraph" w:styleId="Heading6">
    <w:name w:val="heading 6"/>
    <w:basedOn w:val="Normal"/>
    <w:next w:val="Normal"/>
    <w:link w:val="Heading6Char"/>
    <w:uiPriority w:val="9"/>
    <w:unhideWhenUsed/>
    <w:qFormat/>
    <w:rsid w:val="00810D36"/>
    <w:pPr>
      <w:spacing w:before="240" w:after="240"/>
      <w:outlineLvl w:val="5"/>
    </w:pPr>
    <w:rPr>
      <w:rFonts w:ascii="Segoe UI Semibold" w:hAnsi="Segoe UI Semibold" w:cs="Segoe UI Semibold"/>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97596"/>
    <w:pPr>
      <w:spacing w:after="480" w:line="240" w:lineRule="auto"/>
      <w:contextualSpacing/>
    </w:pPr>
    <w:rPr>
      <w:rFonts w:eastAsiaTheme="majorEastAsia" w:cstheme="majorBidi"/>
      <w:spacing w:val="-10"/>
      <w:kern w:val="28"/>
      <w:sz w:val="40"/>
      <w:szCs w:val="56"/>
    </w:rPr>
  </w:style>
  <w:style w:type="character" w:customStyle="1" w:styleId="TitleChar">
    <w:name w:val="Title Char"/>
    <w:basedOn w:val="DefaultParagraphFont"/>
    <w:link w:val="Title"/>
    <w:uiPriority w:val="10"/>
    <w:rsid w:val="00597596"/>
    <w:rPr>
      <w:rFonts w:ascii="Ebrima" w:eastAsiaTheme="majorEastAsia" w:hAnsi="Ebrima" w:cstheme="majorBidi"/>
      <w:spacing w:val="-10"/>
      <w:kern w:val="28"/>
      <w:sz w:val="40"/>
      <w:szCs w:val="56"/>
    </w:rPr>
  </w:style>
  <w:style w:type="paragraph" w:styleId="Subtitle">
    <w:name w:val="Subtitle"/>
    <w:basedOn w:val="Normal"/>
    <w:next w:val="Normal"/>
    <w:link w:val="SubtitleChar"/>
    <w:uiPriority w:val="11"/>
    <w:qFormat/>
    <w:rsid w:val="00CC27DB"/>
    <w:pPr>
      <w:numPr>
        <w:ilvl w:val="1"/>
      </w:numPr>
      <w:spacing w:after="960"/>
    </w:pPr>
    <w:rPr>
      <w:rFonts w:eastAsiaTheme="minorEastAsia" w:cstheme="minorBidi"/>
      <w:color w:val="5A5A5A" w:themeColor="text1" w:themeTint="A5"/>
      <w:spacing w:val="15"/>
      <w:sz w:val="28"/>
      <w:szCs w:val="22"/>
    </w:rPr>
  </w:style>
  <w:style w:type="character" w:customStyle="1" w:styleId="SubtitleChar">
    <w:name w:val="Subtitle Char"/>
    <w:basedOn w:val="DefaultParagraphFont"/>
    <w:link w:val="Subtitle"/>
    <w:uiPriority w:val="11"/>
    <w:rsid w:val="00CC27DB"/>
    <w:rPr>
      <w:rFonts w:ascii="Ebrima" w:eastAsiaTheme="minorEastAsia" w:hAnsi="Ebrima" w:cstheme="minorBidi"/>
      <w:color w:val="5A5A5A" w:themeColor="text1" w:themeTint="A5"/>
      <w:spacing w:val="15"/>
      <w:sz w:val="28"/>
      <w:szCs w:val="22"/>
    </w:rPr>
  </w:style>
  <w:style w:type="paragraph" w:styleId="Quote">
    <w:name w:val="Quote"/>
    <w:basedOn w:val="IntenseQuote"/>
    <w:next w:val="Normal"/>
    <w:link w:val="QuoteChar"/>
    <w:uiPriority w:val="29"/>
    <w:qFormat/>
    <w:rsid w:val="0068354C"/>
  </w:style>
  <w:style w:type="character" w:customStyle="1" w:styleId="QuoteChar">
    <w:name w:val="Quote Char"/>
    <w:basedOn w:val="DefaultParagraphFont"/>
    <w:link w:val="Quote"/>
    <w:uiPriority w:val="29"/>
    <w:rsid w:val="0068354C"/>
    <w:rPr>
      <w:rFonts w:ascii="Ebrima" w:hAnsi="Ebrima"/>
      <w:i/>
      <w:iCs/>
      <w:color w:val="0D0D0D" w:themeColor="text1" w:themeTint="F2"/>
    </w:rPr>
  </w:style>
  <w:style w:type="character" w:customStyle="1" w:styleId="Heading1Char">
    <w:name w:val="Heading 1 Char"/>
    <w:basedOn w:val="DefaultParagraphFont"/>
    <w:link w:val="Heading1"/>
    <w:uiPriority w:val="9"/>
    <w:rsid w:val="00810D36"/>
    <w:rPr>
      <w:rFonts w:ascii="Segoe UI Semibold" w:eastAsiaTheme="majorEastAsia" w:hAnsi="Segoe UI Semibold" w:cs="Segoe UI Semibold"/>
      <w:sz w:val="28"/>
      <w:szCs w:val="32"/>
    </w:rPr>
  </w:style>
  <w:style w:type="character" w:customStyle="1" w:styleId="Heading2Char">
    <w:name w:val="Heading 2 Char"/>
    <w:basedOn w:val="DefaultParagraphFont"/>
    <w:link w:val="Heading2"/>
    <w:uiPriority w:val="9"/>
    <w:rsid w:val="00810D36"/>
    <w:rPr>
      <w:rFonts w:ascii="Segoe UI Semibold" w:eastAsiaTheme="majorEastAsia" w:hAnsi="Segoe UI Semibold" w:cs="Segoe UI Semibold"/>
      <w:sz w:val="26"/>
      <w:szCs w:val="26"/>
    </w:rPr>
  </w:style>
  <w:style w:type="character" w:customStyle="1" w:styleId="Heading3Char">
    <w:name w:val="Heading 3 Char"/>
    <w:basedOn w:val="DefaultParagraphFont"/>
    <w:link w:val="Heading3"/>
    <w:uiPriority w:val="9"/>
    <w:rsid w:val="00810D36"/>
    <w:rPr>
      <w:rFonts w:ascii="Segoe UI" w:eastAsiaTheme="majorEastAsia" w:hAnsi="Segoe UI" w:cs="Segoe UI"/>
      <w:b/>
      <w:szCs w:val="28"/>
    </w:rPr>
  </w:style>
  <w:style w:type="character" w:customStyle="1" w:styleId="Heading4Char">
    <w:name w:val="Heading 4 Char"/>
    <w:basedOn w:val="DefaultParagraphFont"/>
    <w:link w:val="Heading4"/>
    <w:uiPriority w:val="9"/>
    <w:rsid w:val="00810D36"/>
    <w:rPr>
      <w:rFonts w:ascii="Segoe UI" w:eastAsiaTheme="majorEastAsia" w:hAnsi="Segoe UI" w:cs="Segoe UI"/>
      <w:b/>
      <w:i/>
      <w:iCs/>
      <w:szCs w:val="28"/>
    </w:rPr>
  </w:style>
  <w:style w:type="paragraph" w:styleId="IntenseQuote">
    <w:name w:val="Intense Quote"/>
    <w:basedOn w:val="Normal"/>
    <w:next w:val="Normal"/>
    <w:link w:val="IntenseQuoteChar"/>
    <w:uiPriority w:val="30"/>
    <w:qFormat/>
    <w:rsid w:val="00273815"/>
    <w:pPr>
      <w:pBdr>
        <w:top w:val="single" w:sz="4" w:space="10" w:color="595959" w:themeColor="text1" w:themeTint="A6"/>
        <w:bottom w:val="single" w:sz="4" w:space="10" w:color="595959" w:themeColor="text1" w:themeTint="A6"/>
      </w:pBdr>
      <w:spacing w:before="360" w:after="360"/>
      <w:ind w:left="864" w:right="864"/>
      <w:jc w:val="center"/>
    </w:pPr>
    <w:rPr>
      <w:i/>
      <w:iCs/>
      <w:color w:val="0D0D0D" w:themeColor="text1" w:themeTint="F2"/>
    </w:rPr>
  </w:style>
  <w:style w:type="character" w:customStyle="1" w:styleId="IntenseQuoteChar">
    <w:name w:val="Intense Quote Char"/>
    <w:basedOn w:val="DefaultParagraphFont"/>
    <w:link w:val="IntenseQuote"/>
    <w:uiPriority w:val="30"/>
    <w:rsid w:val="00273815"/>
    <w:rPr>
      <w:rFonts w:ascii="Ebrima" w:hAnsi="Ebrima"/>
      <w:i/>
      <w:iCs/>
      <w:color w:val="0D0D0D" w:themeColor="text1" w:themeTint="F2"/>
    </w:rPr>
  </w:style>
  <w:style w:type="character" w:customStyle="1" w:styleId="Heading5Char">
    <w:name w:val="Heading 5 Char"/>
    <w:basedOn w:val="DefaultParagraphFont"/>
    <w:link w:val="Heading5"/>
    <w:uiPriority w:val="9"/>
    <w:rsid w:val="007E4872"/>
    <w:rPr>
      <w:rFonts w:ascii="Segoe UI Semibold" w:eastAsiaTheme="majorEastAsia" w:hAnsi="Segoe UI Semibold" w:cs="Segoe UI Semibold"/>
      <w:iCs/>
      <w:u w:val="single"/>
    </w:rPr>
  </w:style>
  <w:style w:type="paragraph" w:styleId="Header">
    <w:name w:val="header"/>
    <w:basedOn w:val="Normal"/>
    <w:link w:val="HeaderChar"/>
    <w:uiPriority w:val="99"/>
    <w:unhideWhenUsed/>
    <w:rsid w:val="003F4372"/>
    <w:pPr>
      <w:tabs>
        <w:tab w:val="center" w:pos="4680"/>
        <w:tab w:val="right" w:pos="9360"/>
      </w:tabs>
      <w:spacing w:line="240" w:lineRule="auto"/>
    </w:pPr>
  </w:style>
  <w:style w:type="character" w:customStyle="1" w:styleId="HeaderChar">
    <w:name w:val="Header Char"/>
    <w:basedOn w:val="DefaultParagraphFont"/>
    <w:link w:val="Header"/>
    <w:uiPriority w:val="99"/>
    <w:rsid w:val="003F4372"/>
    <w:rPr>
      <w:rFonts w:ascii="Ebrima" w:hAnsi="Ebrima"/>
    </w:rPr>
  </w:style>
  <w:style w:type="paragraph" w:styleId="Footer">
    <w:name w:val="footer"/>
    <w:basedOn w:val="Normal"/>
    <w:link w:val="FooterChar"/>
    <w:uiPriority w:val="99"/>
    <w:unhideWhenUsed/>
    <w:rsid w:val="003F4372"/>
    <w:pPr>
      <w:tabs>
        <w:tab w:val="center" w:pos="4680"/>
        <w:tab w:val="right" w:pos="9360"/>
      </w:tabs>
      <w:spacing w:line="240" w:lineRule="auto"/>
    </w:pPr>
  </w:style>
  <w:style w:type="character" w:customStyle="1" w:styleId="FooterChar">
    <w:name w:val="Footer Char"/>
    <w:basedOn w:val="DefaultParagraphFont"/>
    <w:link w:val="Footer"/>
    <w:uiPriority w:val="99"/>
    <w:rsid w:val="003F4372"/>
    <w:rPr>
      <w:rFonts w:ascii="Ebrima" w:hAnsi="Ebrima"/>
    </w:rPr>
  </w:style>
  <w:style w:type="character" w:customStyle="1" w:styleId="Heading6Char">
    <w:name w:val="Heading 6 Char"/>
    <w:basedOn w:val="DefaultParagraphFont"/>
    <w:link w:val="Heading6"/>
    <w:uiPriority w:val="9"/>
    <w:rsid w:val="00810D36"/>
    <w:rPr>
      <w:rFonts w:ascii="Segoe UI Semibold" w:hAnsi="Segoe UI Semibold" w:cs="Segoe UI Semibold"/>
    </w:rPr>
  </w:style>
  <w:style w:type="paragraph" w:styleId="TOC1">
    <w:name w:val="toc 1"/>
    <w:basedOn w:val="Normal"/>
    <w:next w:val="Normal"/>
    <w:autoRedefine/>
    <w:uiPriority w:val="39"/>
    <w:unhideWhenUsed/>
    <w:rsid w:val="0054343A"/>
    <w:pPr>
      <w:tabs>
        <w:tab w:val="right" w:leader="dot" w:pos="9350"/>
      </w:tabs>
    </w:pPr>
    <w:rPr>
      <w:rFonts w:ascii="Segoe UI" w:hAnsi="Segoe UI" w:cs="Segoe UI"/>
      <w:b/>
      <w:bCs/>
      <w:caps/>
      <w:noProof/>
    </w:rPr>
  </w:style>
  <w:style w:type="paragraph" w:styleId="TOC2">
    <w:name w:val="toc 2"/>
    <w:basedOn w:val="Normal"/>
    <w:next w:val="Normal"/>
    <w:autoRedefine/>
    <w:uiPriority w:val="39"/>
    <w:unhideWhenUsed/>
    <w:rsid w:val="00CC27DB"/>
    <w:pPr>
      <w:tabs>
        <w:tab w:val="right" w:leader="dot" w:pos="9350"/>
      </w:tabs>
    </w:pPr>
    <w:rPr>
      <w:rFonts w:ascii="Segoe UI" w:hAnsi="Segoe UI" w:cs="Segoe UI"/>
      <w:b/>
      <w:bCs/>
      <w:noProof/>
      <w:sz w:val="20"/>
      <w:szCs w:val="20"/>
    </w:rPr>
  </w:style>
  <w:style w:type="paragraph" w:styleId="TOC3">
    <w:name w:val="toc 3"/>
    <w:basedOn w:val="Normal"/>
    <w:next w:val="Normal"/>
    <w:autoRedefine/>
    <w:uiPriority w:val="39"/>
    <w:unhideWhenUsed/>
    <w:rsid w:val="00CC27DB"/>
    <w:pPr>
      <w:tabs>
        <w:tab w:val="right" w:leader="dot" w:pos="9350"/>
      </w:tabs>
      <w:ind w:left="240"/>
    </w:pPr>
    <w:rPr>
      <w:rFonts w:ascii="Segoe UI" w:hAnsi="Segoe UI" w:cs="Segoe UI"/>
      <w:noProof/>
      <w:sz w:val="20"/>
      <w:szCs w:val="20"/>
    </w:rPr>
  </w:style>
  <w:style w:type="paragraph" w:styleId="TOC4">
    <w:name w:val="toc 4"/>
    <w:basedOn w:val="Normal"/>
    <w:next w:val="Normal"/>
    <w:autoRedefine/>
    <w:uiPriority w:val="39"/>
    <w:unhideWhenUsed/>
    <w:rsid w:val="00CE7188"/>
    <w:pPr>
      <w:ind w:left="480"/>
    </w:pPr>
    <w:rPr>
      <w:rFonts w:asciiTheme="minorHAnsi" w:hAnsiTheme="minorHAnsi"/>
      <w:sz w:val="20"/>
      <w:szCs w:val="20"/>
    </w:rPr>
  </w:style>
  <w:style w:type="paragraph" w:styleId="TOC5">
    <w:name w:val="toc 5"/>
    <w:basedOn w:val="Normal"/>
    <w:next w:val="Normal"/>
    <w:autoRedefine/>
    <w:uiPriority w:val="39"/>
    <w:unhideWhenUsed/>
    <w:rsid w:val="00CE7188"/>
    <w:pPr>
      <w:ind w:left="720"/>
    </w:pPr>
    <w:rPr>
      <w:rFonts w:asciiTheme="minorHAnsi" w:hAnsiTheme="minorHAnsi"/>
      <w:sz w:val="20"/>
      <w:szCs w:val="20"/>
    </w:rPr>
  </w:style>
  <w:style w:type="paragraph" w:styleId="TOC6">
    <w:name w:val="toc 6"/>
    <w:basedOn w:val="Normal"/>
    <w:next w:val="Normal"/>
    <w:autoRedefine/>
    <w:uiPriority w:val="39"/>
    <w:unhideWhenUsed/>
    <w:rsid w:val="00CE7188"/>
    <w:pPr>
      <w:ind w:left="960"/>
    </w:pPr>
    <w:rPr>
      <w:rFonts w:asciiTheme="minorHAnsi" w:hAnsiTheme="minorHAnsi"/>
      <w:sz w:val="20"/>
      <w:szCs w:val="20"/>
    </w:rPr>
  </w:style>
  <w:style w:type="paragraph" w:styleId="TOC7">
    <w:name w:val="toc 7"/>
    <w:basedOn w:val="Normal"/>
    <w:next w:val="Normal"/>
    <w:autoRedefine/>
    <w:uiPriority w:val="39"/>
    <w:unhideWhenUsed/>
    <w:rsid w:val="00CE7188"/>
    <w:pPr>
      <w:ind w:left="1200"/>
    </w:pPr>
    <w:rPr>
      <w:rFonts w:asciiTheme="minorHAnsi" w:hAnsiTheme="minorHAnsi"/>
      <w:sz w:val="20"/>
      <w:szCs w:val="20"/>
    </w:rPr>
  </w:style>
  <w:style w:type="paragraph" w:styleId="TOC8">
    <w:name w:val="toc 8"/>
    <w:basedOn w:val="Normal"/>
    <w:next w:val="Normal"/>
    <w:autoRedefine/>
    <w:uiPriority w:val="39"/>
    <w:unhideWhenUsed/>
    <w:rsid w:val="00CE7188"/>
    <w:pPr>
      <w:ind w:left="1440"/>
    </w:pPr>
    <w:rPr>
      <w:rFonts w:asciiTheme="minorHAnsi" w:hAnsiTheme="minorHAnsi"/>
      <w:sz w:val="20"/>
      <w:szCs w:val="20"/>
    </w:rPr>
  </w:style>
  <w:style w:type="paragraph" w:styleId="TOC9">
    <w:name w:val="toc 9"/>
    <w:basedOn w:val="Normal"/>
    <w:next w:val="Normal"/>
    <w:autoRedefine/>
    <w:uiPriority w:val="39"/>
    <w:unhideWhenUsed/>
    <w:rsid w:val="00CE7188"/>
    <w:pPr>
      <w:ind w:left="1680"/>
    </w:pPr>
    <w:rPr>
      <w:rFonts w:asciiTheme="minorHAnsi" w:hAnsiTheme="minorHAnsi"/>
      <w:sz w:val="20"/>
      <w:szCs w:val="20"/>
    </w:rPr>
  </w:style>
  <w:style w:type="character" w:styleId="Hyperlink">
    <w:name w:val="Hyperlink"/>
    <w:basedOn w:val="DefaultParagraphFont"/>
    <w:uiPriority w:val="99"/>
    <w:unhideWhenUsed/>
    <w:rsid w:val="00CE7188"/>
    <w:rPr>
      <w:color w:val="0563C1" w:themeColor="hyperlink"/>
      <w:u w:val="single"/>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paragraph" w:styleId="BalloonText">
    <w:name w:val="Balloon Text"/>
    <w:basedOn w:val="Normal"/>
    <w:link w:val="BalloonTextChar"/>
    <w:uiPriority w:val="99"/>
    <w:semiHidden/>
    <w:unhideWhenUsed/>
    <w:rsid w:val="002D457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4575"/>
    <w:rPr>
      <w:rFonts w:ascii="Segoe UI" w:hAnsi="Segoe UI" w:cs="Segoe UI"/>
      <w:sz w:val="18"/>
      <w:szCs w:val="18"/>
    </w:rPr>
  </w:style>
  <w:style w:type="paragraph" w:styleId="Bibliography">
    <w:name w:val="Bibliography"/>
    <w:basedOn w:val="Normal"/>
    <w:next w:val="Normal"/>
    <w:uiPriority w:val="37"/>
    <w:unhideWhenUsed/>
    <w:rsid w:val="00D3712C"/>
    <w:pPr>
      <w:ind w:left="720" w:hanging="720"/>
    </w:pPr>
    <w:rPr>
      <w:noProof/>
    </w:rPr>
  </w:style>
  <w:style w:type="character" w:styleId="SubtleEmphasis">
    <w:name w:val="Subtle Emphasis"/>
    <w:basedOn w:val="DefaultParagraphFont"/>
    <w:uiPriority w:val="19"/>
    <w:qFormat/>
    <w:rsid w:val="00CC27DB"/>
    <w:rPr>
      <w:i/>
      <w:iCs/>
      <w:color w:val="404040" w:themeColor="text1" w:themeTint="BF"/>
    </w:rPr>
  </w:style>
  <w:style w:type="paragraph" w:styleId="ListParagraph">
    <w:name w:val="List Paragraph"/>
    <w:basedOn w:val="Normal"/>
    <w:uiPriority w:val="34"/>
    <w:qFormat/>
    <w:rsid w:val="000E25D6"/>
    <w:pPr>
      <w:ind w:left="720"/>
      <w:contextualSpacing/>
    </w:pPr>
  </w:style>
  <w:style w:type="paragraph" w:styleId="TOCHeading">
    <w:name w:val="TOC Heading"/>
    <w:basedOn w:val="Heading1"/>
    <w:next w:val="Normal"/>
    <w:uiPriority w:val="39"/>
    <w:unhideWhenUsed/>
    <w:qFormat/>
    <w:rsid w:val="00A9074C"/>
    <w:pPr>
      <w:pageBreakBefore w:val="0"/>
      <w:pBdr>
        <w:bottom w:val="single" w:sz="4" w:space="1" w:color="auto"/>
      </w:pBdr>
      <w:outlineLvl w:val="9"/>
    </w:pPr>
    <w:rPr>
      <w:rFonts w:asciiTheme="majorHAnsi" w:hAnsiTheme="majorHAnsi" w:cstheme="majorBidi"/>
      <w:b/>
      <w:bCs/>
      <w:color w:val="595959" w:themeColor="text1" w:themeTint="A6"/>
      <w:sz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hyperlink" Target="https://www2.gov.bc.ca/gov/content/governments/organizational-structure/ministries-organizations/ministries/environment-climate-change" TargetMode="External"/><Relationship Id="rId39" Type="http://schemas.openxmlformats.org/officeDocument/2006/relationships/hyperlink" Target="https://doi.org/10.1016/j.chemosphere.2015.03.039" TargetMode="External"/><Relationship Id="rId21" Type="http://schemas.openxmlformats.org/officeDocument/2006/relationships/image" Target="media/image9.png"/><Relationship Id="rId34" Type="http://schemas.openxmlformats.org/officeDocument/2006/relationships/hyperlink" Target="https://doi.org/10.3133/fs06700" TargetMode="External"/><Relationship Id="rId42" Type="http://schemas.openxmlformats.org/officeDocument/2006/relationships/hyperlink" Target="https://archive.org/details/metaltransportre00lazeuoft/mode/2up" TargetMode="External"/><Relationship Id="rId47" Type="http://schemas.openxmlformats.org/officeDocument/2006/relationships/hyperlink" Target="https://doi.org/10.1007/s10533-015-0103-6" TargetMode="External"/><Relationship Id="rId50" Type="http://schemas.openxmlformats.org/officeDocument/2006/relationships/hyperlink" Target="https://doi.org/10.1016/S0003-2670(96)00412-6" TargetMode="External"/><Relationship Id="rId55" Type="http://schemas.openxmlformats.org/officeDocument/2006/relationships/hyperlink" Target="https://doi.org/10.1111/j.1365-2427.2011.02613.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8.png"/><Relationship Id="rId29" Type="http://schemas.openxmlformats.org/officeDocument/2006/relationships/hyperlink" Target="https://doi.org/10.1016/B978-0-12-382092-1.00019-1" TargetMode="External"/><Relationship Id="rId41" Type="http://schemas.openxmlformats.org/officeDocument/2006/relationships/hyperlink" Target="https://doi.org/doi:10.1046/j.1365-2427.1997.d01-539.x" TargetMode="External"/><Relationship Id="rId54" Type="http://schemas.openxmlformats.org/officeDocument/2006/relationships/hyperlink" Target="https://doi.org/10.1016/j.mrrev.2007.09.00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doi.org/10.1021/es103992s" TargetMode="External"/><Relationship Id="rId32" Type="http://schemas.openxmlformats.org/officeDocument/2006/relationships/hyperlink" Target="http://www.standardmethods.org/" TargetMode="External"/><Relationship Id="rId37" Type="http://schemas.openxmlformats.org/officeDocument/2006/relationships/hyperlink" Target="https://www.healthlinkbc.ca/healthlinkbc-files/drinking-water-chlorination" TargetMode="External"/><Relationship Id="rId40" Type="http://schemas.openxmlformats.org/officeDocument/2006/relationships/hyperlink" Target="https://doi.org/10.1002/j.1551-8833.1995.tb06302.x" TargetMode="External"/><Relationship Id="rId45" Type="http://schemas.openxmlformats.org/officeDocument/2006/relationships/hyperlink" Target="https://doi.org/10.1016/j.cis.2010.06.007" TargetMode="External"/><Relationship Id="rId53" Type="http://schemas.openxmlformats.org/officeDocument/2006/relationships/hyperlink" Target="https://www.jstor.org/stable/24702986" TargetMode="External"/><Relationship Id="rId58" Type="http://schemas.openxmlformats.org/officeDocument/2006/relationships/hyperlink" Target="https://doi.org/10.1007/s11356-015-4078-6"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doi.org/10.1111/ele.12897" TargetMode="External"/><Relationship Id="rId28" Type="http://schemas.openxmlformats.org/officeDocument/2006/relationships/hyperlink" Target="https://doi.org/10.1139/cjfas-2014-0400" TargetMode="External"/><Relationship Id="rId36" Type="http://schemas.openxmlformats.org/officeDocument/2006/relationships/hyperlink" Target="https://www.canada.ca/en/health-canada/services/healthy-living/your-health/environment/drinking-water-chlorination.html" TargetMode="External"/><Relationship Id="rId49" Type="http://schemas.openxmlformats.org/officeDocument/2006/relationships/hyperlink" Target="https://doi.org/10.1007/s11270-013-1651-9" TargetMode="External"/><Relationship Id="rId57" Type="http://schemas.openxmlformats.org/officeDocument/2006/relationships/hyperlink" Target="https://doi.org/10.1021/es030360x" TargetMode="External"/><Relationship Id="rId61" Type="http://schemas.openxmlformats.org/officeDocument/2006/relationships/theme" Target="theme/theme1.xml"/><Relationship Id="rId10" Type="http://schemas.openxmlformats.org/officeDocument/2006/relationships/hyperlink" Target="http://stackoverflow.com" TargetMode="External"/><Relationship Id="rId19" Type="http://schemas.openxmlformats.org/officeDocument/2006/relationships/image" Target="media/image7.png"/><Relationship Id="rId31" Type="http://schemas.openxmlformats.org/officeDocument/2006/relationships/hyperlink" Target="http://scholar.google.com/scholar?hl=en%7B\&amp;%7DbtnG=Search%7B\&amp;%7Dq=intitle:Running+Pure%7B\" TargetMode="External"/><Relationship Id="rId44" Type="http://schemas.openxmlformats.org/officeDocument/2006/relationships/hyperlink" Target="https://doi.org/10.1016/j.chemosphere.2011.01.018" TargetMode="External"/><Relationship Id="rId52" Type="http://schemas.openxmlformats.org/officeDocument/2006/relationships/hyperlink" Target="https://doi.org/10.1007/sl0533-010-9416-7"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grad.ubc.ca/sites/default/files/doc/page/thesis_sample_prefaces.pdf"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hyperlink" Target="https://doi.org/10.2166/aqua.2008.064" TargetMode="External"/><Relationship Id="rId30" Type="http://schemas.openxmlformats.org/officeDocument/2006/relationships/hyperlink" Target="https://doi.org/10.1016/j.watres.2016.08.031" TargetMode="External"/><Relationship Id="rId35" Type="http://schemas.openxmlformats.org/officeDocument/2006/relationships/hyperlink" Target="https://www.canada.ca/content/dam/hc-sc/documents/programs/consultation-organic-matter-drinking-water/NOM20190129-eng.pdf" TargetMode="External"/><Relationship Id="rId43" Type="http://schemas.openxmlformats.org/officeDocument/2006/relationships/hyperlink" Target="https://doi.org/10.1016/j.jhazmat.2014.02.009" TargetMode="External"/><Relationship Id="rId48" Type="http://schemas.openxmlformats.org/officeDocument/2006/relationships/hyperlink" Target="https://doi.org/10.5194/bg-10-2315-2013" TargetMode="External"/><Relationship Id="rId56" Type="http://schemas.openxmlformats.org/officeDocument/2006/relationships/hyperlink" Target="https://doi.org/10.1007/s10533-008-9207-6" TargetMode="External"/><Relationship Id="rId8" Type="http://schemas.openxmlformats.org/officeDocument/2006/relationships/footer" Target="footer1.xml"/><Relationship Id="rId51" Type="http://schemas.openxmlformats.org/officeDocument/2006/relationships/hyperlink" Target="https://www.for.gov.bc.ca/hfd/pubs/docs/lmh/Lmh66/LMH66%7B\_%7Dvolume2of2.pdf"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odysseydatarecording.com/index.php?route=product/product&amp;product_id=50" TargetMode="External"/><Relationship Id="rId25" Type="http://schemas.openxmlformats.org/officeDocument/2006/relationships/hyperlink" Target="https://doi.org/10.1016/j.jhydrol.2014.05.060" TargetMode="External"/><Relationship Id="rId33" Type="http://schemas.openxmlformats.org/officeDocument/2006/relationships/hyperlink" Target="https://doi.org/10.1016/j.watres.2010.08.051" TargetMode="External"/><Relationship Id="rId38" Type="http://schemas.openxmlformats.org/officeDocument/2006/relationships/hyperlink" Target="https://www.jstor.org/stable/40058211" TargetMode="External"/><Relationship Id="rId46" Type="http://schemas.openxmlformats.org/officeDocument/2006/relationships/hyperlink" Target="https://www.jstor.org/stable/1937326" TargetMode="External"/><Relationship Id="rId59" Type="http://schemas.openxmlformats.org/officeDocument/2006/relationships/hyperlink" Target="https://doi.org/10.1029/2018GL08000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86AAAB-5D52-4AC3-B7FA-56E5B4C851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49</Pages>
  <Words>12400</Words>
  <Characters>70683</Characters>
  <Application>Microsoft Office Word</Application>
  <DocSecurity>0</DocSecurity>
  <Lines>589</Lines>
  <Paragraphs>165</Paragraphs>
  <ScaleCrop>false</ScaleCrop>
  <HeadingPairs>
    <vt:vector size="2" baseType="variant">
      <vt:variant>
        <vt:lpstr>Title</vt:lpstr>
      </vt:variant>
      <vt:variant>
        <vt:i4>1</vt:i4>
      </vt:variant>
    </vt:vector>
  </HeadingPairs>
  <TitlesOfParts>
    <vt:vector size="1" baseType="lpstr">
      <vt:lpstr>Quantifying synchrony and variability in source water quality across nested catchments of a protected second growth forested water supply area</vt:lpstr>
    </vt:vector>
  </TitlesOfParts>
  <Company/>
  <LinksUpToDate>false</LinksUpToDate>
  <CharactersWithSpaces>82918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Quantifying synchrony and variability in source water quality across nested catchments of a protected second growth forested water supply area</dc:title>
  <dc:creator>Hannah J. McSorley</dc:creator>
  <cp:keywords/>
  <cp:lastModifiedBy>Hannah McSorley</cp:lastModifiedBy>
  <cp:revision>2</cp:revision>
  <dcterms:created xsi:type="dcterms:W3CDTF">2020-03-12T20:48:00Z</dcterms:created>
  <dcterms:modified xsi:type="dcterms:W3CDTF">2020-03-12T20:48:00Z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April 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